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B74A9" w14:textId="77777777" w:rsidR="00CA5915" w:rsidRDefault="00000000">
      <w:pPr>
        <w:pBdr>
          <w:top w:val="nil"/>
          <w:left w:val="nil"/>
          <w:bottom w:val="nil"/>
          <w:right w:val="nil"/>
          <w:between w:val="nil"/>
        </w:pBdr>
        <w:spacing w:after="100" w:line="276" w:lineRule="auto"/>
        <w:jc w:val="both"/>
        <w:rPr>
          <w:rFonts w:ascii="Arial" w:eastAsia="Arial" w:hAnsi="Arial" w:cs="Arial"/>
          <w:b/>
          <w:color w:val="000000"/>
          <w:sz w:val="32"/>
          <w:szCs w:val="32"/>
        </w:rPr>
      </w:pPr>
      <w:r>
        <w:rPr>
          <w:rFonts w:ascii="Arial" w:eastAsia="Arial" w:hAnsi="Arial" w:cs="Arial"/>
          <w:b/>
          <w:noProof/>
          <w:color w:val="000000"/>
          <w:sz w:val="32"/>
          <w:szCs w:val="32"/>
        </w:rPr>
        <w:drawing>
          <wp:inline distT="0" distB="0" distL="0" distR="0" wp14:anchorId="1CC81A96" wp14:editId="43B0A4C3">
            <wp:extent cx="5764893" cy="1858394"/>
            <wp:effectExtent l="0" t="0" r="0" b="0"/>
            <wp:docPr id="11017231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64893" cy="1858394"/>
                    </a:xfrm>
                    <a:prstGeom prst="rect">
                      <a:avLst/>
                    </a:prstGeom>
                    <a:ln/>
                  </pic:spPr>
                </pic:pic>
              </a:graphicData>
            </a:graphic>
          </wp:inline>
        </w:drawing>
      </w:r>
    </w:p>
    <w:p w14:paraId="6AF7338F" w14:textId="77777777" w:rsidR="00CA5915"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ENCANTOS DE </w:t>
      </w:r>
      <w:r>
        <w:rPr>
          <w:rFonts w:ascii="Calibri" w:eastAsia="Calibri" w:hAnsi="Calibri" w:cs="Calibri"/>
          <w:b/>
        </w:rPr>
        <w:t>TURQUÍA</w:t>
      </w:r>
      <w:r>
        <w:rPr>
          <w:rFonts w:ascii="Calibri" w:eastAsia="Calibri" w:hAnsi="Calibri" w:cs="Calibri"/>
          <w:b/>
          <w:color w:val="000000"/>
        </w:rPr>
        <w:t xml:space="preserve"> Y ESTAMBUL</w:t>
      </w:r>
    </w:p>
    <w:p w14:paraId="2881EFAF" w14:textId="6C1EF004" w:rsidR="00CA591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b/>
        </w:rPr>
        <w:t>(SAB- DOM)</w:t>
      </w:r>
    </w:p>
    <w:p w14:paraId="1BD4D46F" w14:textId="77777777" w:rsidR="00CA5915"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ITINERARIO</w:t>
      </w:r>
    </w:p>
    <w:p w14:paraId="4EE66138" w14:textId="77777777" w:rsidR="00CA5915" w:rsidRDefault="00CA5915">
      <w:pPr>
        <w:pBdr>
          <w:top w:val="nil"/>
          <w:left w:val="nil"/>
          <w:bottom w:val="nil"/>
          <w:right w:val="nil"/>
          <w:between w:val="nil"/>
        </w:pBdr>
        <w:rPr>
          <w:color w:val="000000"/>
        </w:rPr>
      </w:pPr>
    </w:p>
    <w:p w14:paraId="04A283E7" w14:textId="77AF73CC" w:rsidR="00D653BB" w:rsidRDefault="006A758A" w:rsidP="00D653BB">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DIA </w:t>
      </w:r>
      <w:r w:rsidR="00D653BB">
        <w:rPr>
          <w:rFonts w:ascii="Calibri" w:eastAsia="Calibri" w:hAnsi="Calibri" w:cs="Calibri"/>
          <w:b/>
          <w:color w:val="000000"/>
        </w:rPr>
        <w:t xml:space="preserve"> </w:t>
      </w:r>
      <w:r>
        <w:rPr>
          <w:rFonts w:ascii="Calibri" w:eastAsia="Calibri" w:hAnsi="Calibri" w:cs="Calibri"/>
          <w:b/>
          <w:color w:val="000000"/>
        </w:rPr>
        <w:t>01</w:t>
      </w:r>
      <w:r w:rsidR="00D653BB">
        <w:rPr>
          <w:rFonts w:ascii="Calibri" w:eastAsia="Calibri" w:hAnsi="Calibri" w:cs="Calibri"/>
          <w:b/>
          <w:color w:val="000000"/>
        </w:rPr>
        <w:t> - LLEGADA A ESTAMBUL</w:t>
      </w:r>
    </w:p>
    <w:p w14:paraId="69AAF1D5" w14:textId="77777777" w:rsidR="00D653BB" w:rsidRDefault="00D653BB" w:rsidP="00D653B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Llegada y asistencia del guía. Traslado al hotel. Tarde libre. Alojamiento.</w:t>
      </w:r>
    </w:p>
    <w:p w14:paraId="7F2B5B01" w14:textId="667B6DE0" w:rsidR="00CA5915" w:rsidRDefault="00CA5915">
      <w:pPr>
        <w:pBdr>
          <w:top w:val="nil"/>
          <w:left w:val="nil"/>
          <w:bottom w:val="nil"/>
          <w:right w:val="nil"/>
          <w:between w:val="nil"/>
        </w:pBdr>
        <w:jc w:val="both"/>
        <w:rPr>
          <w:rFonts w:ascii="Calibri" w:eastAsia="Calibri" w:hAnsi="Calibri" w:cs="Calibri"/>
          <w:color w:val="000000"/>
          <w:sz w:val="22"/>
          <w:szCs w:val="22"/>
        </w:rPr>
      </w:pPr>
    </w:p>
    <w:p w14:paraId="20D863AB" w14:textId="49C511AD" w:rsidR="00CA5915" w:rsidRDefault="006A758A">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DIA</w:t>
      </w:r>
      <w:r w:rsidR="000127C5">
        <w:rPr>
          <w:rFonts w:ascii="Calibri" w:eastAsia="Calibri" w:hAnsi="Calibri" w:cs="Calibri"/>
          <w:b/>
          <w:color w:val="000000"/>
        </w:rPr>
        <w:t xml:space="preserve"> 0</w:t>
      </w:r>
      <w:r w:rsidR="00143AA9">
        <w:rPr>
          <w:rFonts w:ascii="Calibri" w:eastAsia="Calibri" w:hAnsi="Calibri" w:cs="Calibri"/>
          <w:b/>
          <w:color w:val="000000"/>
        </w:rPr>
        <w:t>2</w:t>
      </w:r>
      <w:r w:rsidR="000127C5">
        <w:rPr>
          <w:rFonts w:ascii="Calibri" w:eastAsia="Calibri" w:hAnsi="Calibri" w:cs="Calibri"/>
          <w:b/>
          <w:color w:val="000000"/>
        </w:rPr>
        <w:t xml:space="preserve"> - ESTAMBUL (D/A) </w:t>
      </w:r>
    </w:p>
    <w:p w14:paraId="28746366" w14:textId="77777777" w:rsidR="00CA591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Desayuno. Salida del hotel para visita al Bazar Egipcio y a continuación recorrido en barco por el Bósforo, el estrecho que separa Europa de Asia donde podremos disfrutar de la gran belleza de los bosques de Estambul, de sus palacios y de los yalı, palacetes de madera construidos en ambas orillas. Almuerzo en restaurante local. Por la tarde visita al barrio Sultanahmet con la plaza del Hipódromo Romano, la Mezquita Azul, única entre todas las mezquitas otomanas a tener 6 minaretes y la espléndida basílica de Santa Sofía del siglo VI. Regreso al hotel. Alojamiento en el hotel. </w:t>
      </w:r>
    </w:p>
    <w:p w14:paraId="14161673" w14:textId="77777777" w:rsidR="00CA5915" w:rsidRDefault="00CA5915">
      <w:pPr>
        <w:pBdr>
          <w:top w:val="nil"/>
          <w:left w:val="nil"/>
          <w:bottom w:val="nil"/>
          <w:right w:val="nil"/>
          <w:between w:val="nil"/>
        </w:pBdr>
        <w:jc w:val="both"/>
        <w:rPr>
          <w:rFonts w:ascii="Calibri" w:eastAsia="Calibri" w:hAnsi="Calibri" w:cs="Calibri"/>
          <w:color w:val="000000"/>
          <w:sz w:val="22"/>
          <w:szCs w:val="22"/>
        </w:rPr>
      </w:pPr>
    </w:p>
    <w:p w14:paraId="2E67FDD0" w14:textId="523BD4DC" w:rsidR="00CA5915" w:rsidRDefault="006A758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DIA</w:t>
      </w:r>
      <w:r w:rsidR="000127C5">
        <w:rPr>
          <w:rFonts w:ascii="Calibri" w:eastAsia="Calibri" w:hAnsi="Calibri" w:cs="Calibri"/>
          <w:b/>
          <w:color w:val="000000"/>
        </w:rPr>
        <w:t xml:space="preserve"> 0</w:t>
      </w:r>
      <w:r w:rsidR="00143AA9">
        <w:rPr>
          <w:rFonts w:ascii="Calibri" w:eastAsia="Calibri" w:hAnsi="Calibri" w:cs="Calibri"/>
          <w:b/>
          <w:color w:val="000000"/>
        </w:rPr>
        <w:t>3</w:t>
      </w:r>
      <w:r w:rsidR="000127C5">
        <w:rPr>
          <w:rFonts w:ascii="Calibri" w:eastAsia="Calibri" w:hAnsi="Calibri" w:cs="Calibri"/>
          <w:b/>
          <w:color w:val="000000"/>
        </w:rPr>
        <w:t>- ESTAMBUL / NOVELAS TURCAS Y GRAN BAZAR / ANKARA (D/C)</w:t>
      </w:r>
    </w:p>
    <w:p w14:paraId="7ADF3BBE" w14:textId="77777777" w:rsidR="00CA591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Opcional suplemento vuelo Estambul / Ankara..............................</w:t>
      </w:r>
      <w:r>
        <w:rPr>
          <w:rFonts w:ascii="Calibri" w:eastAsia="Calibri" w:hAnsi="Calibri" w:cs="Calibri"/>
          <w:b/>
          <w:color w:val="000000"/>
          <w:sz w:val="22"/>
          <w:szCs w:val="22"/>
          <w:highlight w:val="yellow"/>
        </w:rPr>
        <w:t>USD 170</w:t>
      </w:r>
      <w:r>
        <w:rPr>
          <w:rFonts w:ascii="Calibri" w:eastAsia="Calibri" w:hAnsi="Calibri" w:cs="Calibri"/>
          <w:color w:val="000000"/>
          <w:sz w:val="22"/>
          <w:szCs w:val="22"/>
          <w:highlight w:val="yellow"/>
        </w:rPr>
        <w:t xml:space="preserve"> POR PASAJERO</w:t>
      </w:r>
    </w:p>
    <w:p w14:paraId="6103E2AE" w14:textId="77777777" w:rsidR="00CA5915" w:rsidRDefault="00CA5915">
      <w:pPr>
        <w:pBdr>
          <w:top w:val="nil"/>
          <w:left w:val="nil"/>
          <w:bottom w:val="nil"/>
          <w:right w:val="nil"/>
          <w:between w:val="nil"/>
        </w:pBdr>
        <w:rPr>
          <w:rFonts w:ascii="Calibri" w:eastAsia="Calibri" w:hAnsi="Calibri" w:cs="Calibri"/>
          <w:color w:val="000000"/>
          <w:sz w:val="22"/>
          <w:szCs w:val="22"/>
        </w:rPr>
      </w:pPr>
    </w:p>
    <w:p w14:paraId="62B34F9E" w14:textId="276F36F0" w:rsidR="00CA5915" w:rsidRDefault="00F632D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Desayuno. Salida del hotel para visitar a Gran Bazaar (cerrado los domingos , fiestas religiosas y los 29 de Octubres y los 15 de Julios ), edificio que alberga más de 4000 tiendas en su interior. Despues seguimos a visitar los Barrios de Balat (fue un importante centro para las comunidades judías, griegas y armenias) y Fener  ( es famoso por su comunidad griega ortodoxa ), son conocidos por su atmósfera auténtica y su arquitectura colorida, lo que los convierte en destinos imperdibles para los visitantes interesados en la historia y la cultura de Estambul.</w:t>
      </w:r>
      <w:r w:rsidR="001A7B8A">
        <w:rPr>
          <w:rFonts w:ascii="Calibri" w:eastAsia="Calibri" w:hAnsi="Calibri" w:cs="Calibri"/>
          <w:color w:val="000000"/>
          <w:sz w:val="22"/>
          <w:szCs w:val="22"/>
        </w:rPr>
        <w:t xml:space="preserve"> </w:t>
      </w:r>
      <w:r>
        <w:rPr>
          <w:rFonts w:ascii="Calibri" w:eastAsia="Calibri" w:hAnsi="Calibri" w:cs="Calibri"/>
          <w:color w:val="000000"/>
          <w:sz w:val="22"/>
          <w:szCs w:val="22"/>
        </w:rPr>
        <w:t>Sus callejones pintorescos y edificios históricos ofrecen una visión fascinante del pasado multicultural de la ciudad. Por eso ambos barrios se usan mucho durante las novelas turcas como Cukur y Ezel .</w:t>
      </w:r>
      <w:r w:rsidR="001A7B8A">
        <w:rPr>
          <w:rFonts w:ascii="Calibri" w:eastAsia="Calibri" w:hAnsi="Calibri" w:cs="Calibri"/>
          <w:color w:val="000000"/>
          <w:sz w:val="22"/>
          <w:szCs w:val="22"/>
        </w:rPr>
        <w:t xml:space="preserve"> </w:t>
      </w:r>
      <w:r>
        <w:rPr>
          <w:rFonts w:ascii="Calibri" w:eastAsia="Calibri" w:hAnsi="Calibri" w:cs="Calibri"/>
          <w:color w:val="000000"/>
          <w:sz w:val="22"/>
          <w:szCs w:val="22"/>
        </w:rPr>
        <w:t>En la hora combinada (entre 12:00 - 12:30) Salida en autocar para Ankara, pasando por el puente intercontinental de Estambul. Llegada a la capital del país. Cena en el hotel. Alojamiento.</w:t>
      </w:r>
    </w:p>
    <w:p w14:paraId="44A9440F" w14:textId="77777777" w:rsidR="001A7B8A" w:rsidRDefault="001A7B8A">
      <w:pPr>
        <w:pBdr>
          <w:top w:val="nil"/>
          <w:left w:val="nil"/>
          <w:bottom w:val="nil"/>
          <w:right w:val="nil"/>
          <w:between w:val="nil"/>
        </w:pBdr>
        <w:jc w:val="both"/>
        <w:rPr>
          <w:rFonts w:ascii="Calibri" w:eastAsia="Calibri" w:hAnsi="Calibri" w:cs="Calibri"/>
          <w:color w:val="000000"/>
          <w:sz w:val="22"/>
          <w:szCs w:val="22"/>
        </w:rPr>
      </w:pPr>
    </w:p>
    <w:p w14:paraId="14024AF3" w14:textId="2F9793EB" w:rsidR="00CA5915" w:rsidRDefault="006A758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lastRenderedPageBreak/>
        <w:t>DIA</w:t>
      </w:r>
      <w:r w:rsidR="000127C5">
        <w:rPr>
          <w:rFonts w:ascii="Calibri" w:eastAsia="Calibri" w:hAnsi="Calibri" w:cs="Calibri"/>
          <w:b/>
          <w:color w:val="000000"/>
        </w:rPr>
        <w:t xml:space="preserve"> </w:t>
      </w:r>
      <w:r>
        <w:rPr>
          <w:rFonts w:ascii="Calibri" w:eastAsia="Calibri" w:hAnsi="Calibri" w:cs="Calibri"/>
          <w:b/>
          <w:color w:val="000000"/>
        </w:rPr>
        <w:t>0</w:t>
      </w:r>
      <w:r w:rsidR="00143AA9">
        <w:rPr>
          <w:rFonts w:ascii="Calibri" w:eastAsia="Calibri" w:hAnsi="Calibri" w:cs="Calibri"/>
          <w:b/>
          <w:color w:val="000000"/>
        </w:rPr>
        <w:t>4</w:t>
      </w:r>
      <w:r w:rsidR="000127C5">
        <w:rPr>
          <w:rFonts w:ascii="Calibri" w:eastAsia="Calibri" w:hAnsi="Calibri" w:cs="Calibri"/>
          <w:b/>
          <w:color w:val="000000"/>
        </w:rPr>
        <w:t xml:space="preserve">  </w:t>
      </w:r>
      <w:r w:rsidR="000127C5">
        <w:rPr>
          <w:rFonts w:ascii="Calibri" w:eastAsia="Calibri" w:hAnsi="Calibri" w:cs="Calibri"/>
          <w:color w:val="000000"/>
        </w:rPr>
        <w:t>- </w:t>
      </w:r>
      <w:r w:rsidR="000127C5">
        <w:rPr>
          <w:rFonts w:ascii="Calibri" w:eastAsia="Calibri" w:hAnsi="Calibri" w:cs="Calibri"/>
          <w:b/>
          <w:color w:val="000000"/>
        </w:rPr>
        <w:t>ANKARA / CAPADOCIA (D/C)</w:t>
      </w:r>
    </w:p>
    <w:p w14:paraId="646C8D62" w14:textId="3C5BEF33" w:rsidR="00CA5915" w:rsidRDefault="00000000" w:rsidP="009E3BC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Desayuno en el hotel. Visita a la capital de Turquía con el Museo de las Civilizaciones de Anatolia con exposición de restos paleolíticos, neolíticos, hatti, hitita, frigia Urartu etc. y el Mausoleo de Ataturk, dedicado al fundador de la República Turca. Salida para Capadocia. En el camino, visita a la ciudad </w:t>
      </w:r>
      <w:r>
        <w:rPr>
          <w:rFonts w:ascii="Calibri" w:eastAsia="Calibri" w:hAnsi="Calibri" w:cs="Calibri"/>
          <w:sz w:val="22"/>
          <w:szCs w:val="22"/>
        </w:rPr>
        <w:t>subterránea</w:t>
      </w:r>
      <w:r>
        <w:rPr>
          <w:rFonts w:ascii="Calibri" w:eastAsia="Calibri" w:hAnsi="Calibri" w:cs="Calibri"/>
          <w:color w:val="000000"/>
          <w:sz w:val="22"/>
          <w:szCs w:val="22"/>
        </w:rPr>
        <w:t xml:space="preserve"> de Saratli construidas por las comunidades cristianas para protegerse de los ataques árabes. La ciudad subterránea conserva los establos, salas comunes, sala de reuniones y pequeñas habitaciones para las familias. Llegada al hotel de Capadocia. </w:t>
      </w:r>
      <w:r w:rsidR="009E3BC6">
        <w:rPr>
          <w:rFonts w:ascii="Calibri" w:eastAsia="Calibri" w:hAnsi="Calibri" w:cs="Calibri"/>
          <w:color w:val="000000"/>
          <w:sz w:val="22"/>
          <w:szCs w:val="22"/>
        </w:rPr>
        <w:t xml:space="preserve">Cena. </w:t>
      </w:r>
      <w:r w:rsidR="009E3BC6" w:rsidRPr="005E57B8">
        <w:rPr>
          <w:rFonts w:ascii="Calibri" w:eastAsia="Calibri" w:hAnsi="Calibri" w:cs="Calibri"/>
          <w:bCs/>
          <w:color w:val="000000"/>
          <w:sz w:val="22"/>
          <w:szCs w:val="22"/>
        </w:rPr>
        <w:t>En la noche</w:t>
      </w:r>
      <w:r w:rsidR="009E3BC6">
        <w:rPr>
          <w:rFonts w:ascii="Calibri" w:eastAsia="Calibri" w:hAnsi="Calibri" w:cs="Calibri"/>
          <w:b/>
          <w:color w:val="000000"/>
          <w:sz w:val="22"/>
          <w:szCs w:val="22"/>
        </w:rPr>
        <w:t xml:space="preserve"> </w:t>
      </w:r>
      <w:r w:rsidR="009E3BC6" w:rsidRPr="00D465B3">
        <w:rPr>
          <w:rFonts w:ascii="Calibri" w:eastAsia="Calibri" w:hAnsi="Calibri" w:cs="Calibri"/>
          <w:bCs/>
          <w:color w:val="000000"/>
          <w:sz w:val="22"/>
          <w:szCs w:val="22"/>
        </w:rPr>
        <w:t>excursión en vehículo 4X4 en los valles La excursión terminará con un brindis de un vino espumoso por la extraordinaria belleza natural de la región de Capadocia.</w:t>
      </w:r>
      <w:r w:rsidR="009E3BC6">
        <w:rPr>
          <w:rFonts w:ascii="Calibri" w:eastAsia="Calibri" w:hAnsi="Calibri" w:cs="Calibri"/>
          <w:bCs/>
          <w:color w:val="000000"/>
          <w:sz w:val="22"/>
          <w:szCs w:val="22"/>
        </w:rPr>
        <w:t xml:space="preserve"> Regreso al hotel.  A</w:t>
      </w:r>
      <w:r w:rsidR="009E3BC6">
        <w:rPr>
          <w:rFonts w:ascii="Calibri" w:eastAsia="Calibri" w:hAnsi="Calibri" w:cs="Calibri"/>
          <w:color w:val="000000"/>
          <w:sz w:val="22"/>
          <w:szCs w:val="22"/>
        </w:rPr>
        <w:t>lojamiento.</w:t>
      </w:r>
    </w:p>
    <w:p w14:paraId="2A98BEBE" w14:textId="77777777" w:rsidR="00AE7DE2" w:rsidRDefault="00AE7DE2" w:rsidP="009E3BC6">
      <w:pPr>
        <w:pBdr>
          <w:top w:val="nil"/>
          <w:left w:val="nil"/>
          <w:bottom w:val="nil"/>
          <w:right w:val="nil"/>
          <w:between w:val="nil"/>
        </w:pBdr>
        <w:jc w:val="both"/>
        <w:rPr>
          <w:rFonts w:ascii="Calibri" w:eastAsia="Calibri" w:hAnsi="Calibri" w:cs="Calibri"/>
          <w:b/>
          <w:color w:val="000000"/>
          <w:sz w:val="22"/>
          <w:szCs w:val="22"/>
        </w:rPr>
      </w:pPr>
    </w:p>
    <w:p w14:paraId="3FD000C9" w14:textId="5B78EC18" w:rsidR="00CA5915" w:rsidRDefault="006A758A" w:rsidP="00AE7DE2">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rPr>
        <w:t>DIA</w:t>
      </w:r>
      <w:r w:rsidR="000127C5">
        <w:rPr>
          <w:rFonts w:ascii="Calibri" w:eastAsia="Calibri" w:hAnsi="Calibri" w:cs="Calibri"/>
          <w:b/>
          <w:color w:val="000000"/>
        </w:rPr>
        <w:t xml:space="preserve"> </w:t>
      </w:r>
      <w:r>
        <w:rPr>
          <w:rFonts w:ascii="Calibri" w:eastAsia="Calibri" w:hAnsi="Calibri" w:cs="Calibri"/>
          <w:b/>
          <w:color w:val="000000"/>
        </w:rPr>
        <w:t>0</w:t>
      </w:r>
      <w:r w:rsidR="00143AA9">
        <w:rPr>
          <w:rFonts w:ascii="Calibri" w:eastAsia="Calibri" w:hAnsi="Calibri" w:cs="Calibri"/>
          <w:b/>
          <w:color w:val="000000"/>
        </w:rPr>
        <w:t>5</w:t>
      </w:r>
      <w:r w:rsidR="000127C5">
        <w:rPr>
          <w:rFonts w:ascii="Calibri" w:eastAsia="Calibri" w:hAnsi="Calibri" w:cs="Calibri"/>
          <w:b/>
          <w:color w:val="000000"/>
        </w:rPr>
        <w:t xml:space="preserve">  </w:t>
      </w:r>
      <w:r w:rsidR="000127C5">
        <w:rPr>
          <w:rFonts w:ascii="Calibri" w:eastAsia="Calibri" w:hAnsi="Calibri" w:cs="Calibri"/>
          <w:color w:val="000000"/>
        </w:rPr>
        <w:t xml:space="preserve">- </w:t>
      </w:r>
      <w:r w:rsidR="000127C5">
        <w:rPr>
          <w:rFonts w:ascii="Calibri" w:eastAsia="Calibri" w:hAnsi="Calibri" w:cs="Calibri"/>
          <w:b/>
          <w:color w:val="000000"/>
        </w:rPr>
        <w:t>CAPADOCIA (D/C)</w:t>
      </w:r>
      <w:r w:rsidR="00AE7DE2">
        <w:rPr>
          <w:rFonts w:ascii="Calibri" w:eastAsia="Calibri" w:hAnsi="Calibri" w:cs="Calibri"/>
          <w:b/>
          <w:color w:val="000000"/>
        </w:rPr>
        <w:t xml:space="preserve"> </w:t>
      </w:r>
      <w:r>
        <w:rPr>
          <w:rFonts w:ascii="Calibri" w:eastAsia="Calibri" w:hAnsi="Calibri" w:cs="Calibri"/>
          <w:b/>
          <w:color w:val="000000"/>
          <w:sz w:val="22"/>
          <w:szCs w:val="22"/>
          <w:highlight w:val="yellow"/>
        </w:rPr>
        <w:t>OPC</w:t>
      </w:r>
      <w:r w:rsidR="00AE7DE2">
        <w:rPr>
          <w:rFonts w:ascii="Calibri" w:eastAsia="Calibri" w:hAnsi="Calibri" w:cs="Calibri"/>
          <w:b/>
          <w:color w:val="000000"/>
          <w:sz w:val="22"/>
          <w:szCs w:val="22"/>
          <w:highlight w:val="yellow"/>
        </w:rPr>
        <w:t xml:space="preserve">IONAL </w:t>
      </w:r>
      <w:r>
        <w:rPr>
          <w:rFonts w:ascii="Calibri" w:eastAsia="Calibri" w:hAnsi="Calibri" w:cs="Calibri"/>
          <w:b/>
          <w:color w:val="000000"/>
          <w:sz w:val="22"/>
          <w:szCs w:val="22"/>
          <w:highlight w:val="yellow"/>
        </w:rPr>
        <w:t xml:space="preserve">EXCURSIÓN EN GLOBO AEROSTÁTICO COSTO APROX </w:t>
      </w:r>
      <w:r>
        <w:rPr>
          <w:rFonts w:ascii="Calibri" w:eastAsia="Calibri" w:hAnsi="Calibri" w:cs="Calibri"/>
          <w:b/>
          <w:sz w:val="22"/>
          <w:szCs w:val="22"/>
          <w:highlight w:val="yellow"/>
        </w:rPr>
        <w:t>3</w:t>
      </w:r>
      <w:r w:rsidR="00FC17C2">
        <w:rPr>
          <w:rFonts w:ascii="Calibri" w:eastAsia="Calibri" w:hAnsi="Calibri" w:cs="Calibri"/>
          <w:b/>
          <w:sz w:val="22"/>
          <w:szCs w:val="22"/>
          <w:highlight w:val="yellow"/>
        </w:rPr>
        <w:t>80</w:t>
      </w:r>
      <w:r>
        <w:rPr>
          <w:rFonts w:ascii="Calibri" w:eastAsia="Calibri" w:hAnsi="Calibri" w:cs="Calibri"/>
          <w:b/>
          <w:color w:val="000000"/>
          <w:sz w:val="22"/>
          <w:szCs w:val="22"/>
          <w:highlight w:val="yellow"/>
        </w:rPr>
        <w:t xml:space="preserve"> USD - CAMBIO COSTO SEGÚN TEMPORADA </w:t>
      </w:r>
    </w:p>
    <w:p w14:paraId="29BAF39E" w14:textId="77777777" w:rsidR="00CA5915" w:rsidRDefault="00000000">
      <w:pPr>
        <w:pBdr>
          <w:top w:val="nil"/>
          <w:left w:val="nil"/>
          <w:bottom w:val="nil"/>
          <w:right w:val="nil"/>
          <w:between w:val="nil"/>
        </w:pBdr>
        <w:jc w:val="both"/>
        <w:rPr>
          <w:rFonts w:ascii="Calibri" w:eastAsia="Calibri" w:hAnsi="Calibri" w:cs="Calibri"/>
          <w:b/>
          <w:i/>
          <w:color w:val="000000"/>
          <w:sz w:val="22"/>
          <w:szCs w:val="22"/>
        </w:rPr>
      </w:pPr>
      <w:r>
        <w:rPr>
          <w:rFonts w:ascii="Calibri" w:eastAsia="Calibri" w:hAnsi="Calibri" w:cs="Calibri"/>
          <w:i/>
          <w:color w:val="000000"/>
          <w:sz w:val="22"/>
          <w:szCs w:val="22"/>
        </w:rPr>
        <w:t>Al amanecer, posibilidad de participar a una excursión en globo aerostático, una experiencia única, sobre las formaciones rocosas, chimeneas de hadas, formaciones naturales, paisajes lunares.</w:t>
      </w:r>
    </w:p>
    <w:p w14:paraId="0420AAA7" w14:textId="77777777" w:rsidR="00CA5915" w:rsidRDefault="00CA5915">
      <w:pPr>
        <w:pBdr>
          <w:top w:val="nil"/>
          <w:left w:val="nil"/>
          <w:bottom w:val="nil"/>
          <w:right w:val="nil"/>
          <w:between w:val="nil"/>
        </w:pBdr>
        <w:jc w:val="both"/>
        <w:rPr>
          <w:rFonts w:ascii="Calibri" w:eastAsia="Calibri" w:hAnsi="Calibri" w:cs="Calibri"/>
          <w:i/>
          <w:color w:val="000000"/>
          <w:sz w:val="22"/>
          <w:szCs w:val="22"/>
        </w:rPr>
      </w:pPr>
    </w:p>
    <w:p w14:paraId="743F6942" w14:textId="77777777" w:rsidR="00CA5915" w:rsidRDefault="00000000">
      <w:pPr>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color w:val="000000"/>
          <w:sz w:val="22"/>
          <w:szCs w:val="22"/>
        </w:rPr>
        <w:t xml:space="preserve">Desayuno en el hotel. Día dedicado a la visita de esta fantástica región, única en el mundo: Valle de Goreme, con sus iglesias rupestres, con pinturas de los siglos X y XI; visita al pueblo trogloyta  de Uçhisar, valle de Paşabag, con sus chimeneas de hadas más espectaculares da Capadocia, valle de Derbent con sus formaciones naturales curiosas y tiempo para talleres artesanales como alfombras y onyx-piedras semipreciosas montadas en joyeria de Plata. Cena y alojamiento en el hotel. </w:t>
      </w:r>
    </w:p>
    <w:p w14:paraId="3FB609B4" w14:textId="77777777" w:rsidR="00CA5915" w:rsidRDefault="00CA5915">
      <w:pPr>
        <w:pBdr>
          <w:top w:val="nil"/>
          <w:left w:val="nil"/>
          <w:bottom w:val="nil"/>
          <w:right w:val="nil"/>
          <w:between w:val="nil"/>
        </w:pBdr>
        <w:rPr>
          <w:rFonts w:ascii="Calibri" w:eastAsia="Calibri" w:hAnsi="Calibri" w:cs="Calibri"/>
          <w:b/>
          <w:color w:val="000000"/>
          <w:sz w:val="22"/>
          <w:szCs w:val="22"/>
        </w:rPr>
      </w:pPr>
    </w:p>
    <w:p w14:paraId="459F1AA1" w14:textId="2C72FB67" w:rsidR="00CA5915" w:rsidRDefault="006A758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rPr>
        <w:t>DIA</w:t>
      </w:r>
      <w:r w:rsidR="000127C5">
        <w:rPr>
          <w:rFonts w:ascii="Calibri" w:eastAsia="Calibri" w:hAnsi="Calibri" w:cs="Calibri"/>
          <w:b/>
          <w:color w:val="000000"/>
        </w:rPr>
        <w:t xml:space="preserve"> </w:t>
      </w:r>
      <w:r>
        <w:rPr>
          <w:rFonts w:ascii="Calibri" w:eastAsia="Calibri" w:hAnsi="Calibri" w:cs="Calibri"/>
          <w:b/>
          <w:color w:val="000000"/>
        </w:rPr>
        <w:t>0</w:t>
      </w:r>
      <w:r w:rsidR="00143AA9">
        <w:rPr>
          <w:rFonts w:ascii="Calibri" w:eastAsia="Calibri" w:hAnsi="Calibri" w:cs="Calibri"/>
          <w:b/>
          <w:color w:val="000000"/>
        </w:rPr>
        <w:t>6</w:t>
      </w:r>
      <w:r w:rsidR="000127C5">
        <w:rPr>
          <w:rFonts w:ascii="Calibri" w:eastAsia="Calibri" w:hAnsi="Calibri" w:cs="Calibri"/>
          <w:b/>
          <w:color w:val="000000"/>
        </w:rPr>
        <w:t xml:space="preserve">  </w:t>
      </w:r>
      <w:r w:rsidR="000127C5">
        <w:rPr>
          <w:rFonts w:ascii="Calibri" w:eastAsia="Calibri" w:hAnsi="Calibri" w:cs="Calibri"/>
          <w:color w:val="000000"/>
        </w:rPr>
        <w:t xml:space="preserve">- </w:t>
      </w:r>
      <w:r w:rsidR="000127C5">
        <w:rPr>
          <w:rFonts w:ascii="Calibri" w:eastAsia="Calibri" w:hAnsi="Calibri" w:cs="Calibri"/>
          <w:b/>
          <w:color w:val="000000"/>
        </w:rPr>
        <w:t>CAPADOCIA / PAMUKKALE (D/C</w:t>
      </w:r>
      <w:r w:rsidR="000127C5">
        <w:rPr>
          <w:rFonts w:ascii="Calibri" w:eastAsia="Calibri" w:hAnsi="Calibri" w:cs="Calibri"/>
          <w:b/>
          <w:color w:val="000000"/>
          <w:sz w:val="22"/>
          <w:szCs w:val="22"/>
        </w:rPr>
        <w:t>)</w:t>
      </w:r>
    </w:p>
    <w:p w14:paraId="03CD5CF9" w14:textId="77777777" w:rsidR="00CA591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Desayuno y salida para Pamukale. (</w:t>
      </w:r>
      <w:r>
        <w:rPr>
          <w:rFonts w:ascii="Calibri" w:eastAsia="Calibri" w:hAnsi="Calibri" w:cs="Calibri"/>
          <w:sz w:val="22"/>
          <w:szCs w:val="22"/>
        </w:rPr>
        <w:t>610 KM</w:t>
      </w:r>
      <w:r>
        <w:rPr>
          <w:rFonts w:ascii="Calibri" w:eastAsia="Calibri" w:hAnsi="Calibri" w:cs="Calibri"/>
          <w:color w:val="000000"/>
          <w:sz w:val="22"/>
          <w:szCs w:val="22"/>
        </w:rPr>
        <w:t xml:space="preserve">) En el </w:t>
      </w:r>
      <w:r>
        <w:rPr>
          <w:rFonts w:ascii="Calibri" w:eastAsia="Calibri" w:hAnsi="Calibri" w:cs="Calibri"/>
          <w:sz w:val="22"/>
          <w:szCs w:val="22"/>
        </w:rPr>
        <w:t>recorrido</w:t>
      </w:r>
      <w:r>
        <w:rPr>
          <w:rFonts w:ascii="Calibri" w:eastAsia="Calibri" w:hAnsi="Calibri" w:cs="Calibri"/>
          <w:color w:val="000000"/>
          <w:sz w:val="22"/>
          <w:szCs w:val="22"/>
        </w:rPr>
        <w:t xml:space="preserve">, parada para visitar el Caravanserail de Sultanhan de la </w:t>
      </w:r>
      <w:r>
        <w:rPr>
          <w:rFonts w:ascii="Calibri" w:eastAsia="Calibri" w:hAnsi="Calibri" w:cs="Calibri"/>
          <w:sz w:val="22"/>
          <w:szCs w:val="22"/>
        </w:rPr>
        <w:t>época</w:t>
      </w:r>
      <w:r>
        <w:rPr>
          <w:rFonts w:ascii="Calibri" w:eastAsia="Calibri" w:hAnsi="Calibri" w:cs="Calibri"/>
          <w:color w:val="000000"/>
          <w:sz w:val="22"/>
          <w:szCs w:val="22"/>
        </w:rPr>
        <w:t xml:space="preserve"> de Seljucidas. Continuación para Pamukkale. Tiempo libre en Pamukkale “Castillo de </w:t>
      </w:r>
      <w:r>
        <w:rPr>
          <w:rFonts w:ascii="Calibri" w:eastAsia="Calibri" w:hAnsi="Calibri" w:cs="Calibri"/>
          <w:sz w:val="22"/>
          <w:szCs w:val="22"/>
        </w:rPr>
        <w:t>Algodón</w:t>
      </w:r>
      <w:r>
        <w:rPr>
          <w:rFonts w:ascii="Calibri" w:eastAsia="Calibri" w:hAnsi="Calibri" w:cs="Calibri"/>
          <w:color w:val="000000"/>
          <w:sz w:val="22"/>
          <w:szCs w:val="22"/>
        </w:rPr>
        <w:t xml:space="preserve">”, único en el mundo con las piscinas termales de origen </w:t>
      </w:r>
      <w:r>
        <w:rPr>
          <w:rFonts w:ascii="Calibri" w:eastAsia="Calibri" w:hAnsi="Calibri" w:cs="Calibri"/>
          <w:sz w:val="22"/>
          <w:szCs w:val="22"/>
        </w:rPr>
        <w:t>calcáreo</w:t>
      </w:r>
      <w:r>
        <w:rPr>
          <w:rFonts w:ascii="Calibri" w:eastAsia="Calibri" w:hAnsi="Calibri" w:cs="Calibri"/>
          <w:color w:val="000000"/>
          <w:sz w:val="22"/>
          <w:szCs w:val="22"/>
        </w:rPr>
        <w:t xml:space="preserve"> y las </w:t>
      </w:r>
      <w:r>
        <w:rPr>
          <w:rFonts w:ascii="Calibri" w:eastAsia="Calibri" w:hAnsi="Calibri" w:cs="Calibri"/>
          <w:sz w:val="22"/>
          <w:szCs w:val="22"/>
        </w:rPr>
        <w:t>cascadas</w:t>
      </w:r>
      <w:r>
        <w:rPr>
          <w:rFonts w:ascii="Calibri" w:eastAsia="Calibri" w:hAnsi="Calibri" w:cs="Calibri"/>
          <w:color w:val="000000"/>
          <w:sz w:val="22"/>
          <w:szCs w:val="22"/>
        </w:rPr>
        <w:t xml:space="preserve"> petrificadas de travertino. Cena y alojamiento en el hotel.</w:t>
      </w:r>
    </w:p>
    <w:p w14:paraId="78745EB2" w14:textId="77777777" w:rsidR="00CA5915" w:rsidRDefault="00CA5915">
      <w:pPr>
        <w:pBdr>
          <w:top w:val="nil"/>
          <w:left w:val="nil"/>
          <w:bottom w:val="nil"/>
          <w:right w:val="nil"/>
          <w:between w:val="nil"/>
        </w:pBdr>
        <w:rPr>
          <w:rFonts w:ascii="Calibri" w:eastAsia="Calibri" w:hAnsi="Calibri" w:cs="Calibri"/>
          <w:b/>
          <w:color w:val="000000"/>
          <w:sz w:val="22"/>
          <w:szCs w:val="22"/>
        </w:rPr>
      </w:pPr>
    </w:p>
    <w:p w14:paraId="2361D33E" w14:textId="32A191FD" w:rsidR="00CA5915" w:rsidRDefault="006A758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DIA</w:t>
      </w:r>
      <w:r w:rsidR="000127C5">
        <w:rPr>
          <w:rFonts w:ascii="Calibri" w:eastAsia="Calibri" w:hAnsi="Calibri" w:cs="Calibri"/>
          <w:b/>
          <w:color w:val="000000"/>
        </w:rPr>
        <w:t xml:space="preserve"> </w:t>
      </w:r>
      <w:r>
        <w:rPr>
          <w:rFonts w:ascii="Calibri" w:eastAsia="Calibri" w:hAnsi="Calibri" w:cs="Calibri"/>
          <w:b/>
          <w:color w:val="000000"/>
        </w:rPr>
        <w:t>0</w:t>
      </w:r>
      <w:r w:rsidR="00143AA9">
        <w:rPr>
          <w:rFonts w:ascii="Calibri" w:eastAsia="Calibri" w:hAnsi="Calibri" w:cs="Calibri"/>
          <w:b/>
          <w:color w:val="000000"/>
        </w:rPr>
        <w:t>7</w:t>
      </w:r>
      <w:r w:rsidR="000127C5">
        <w:rPr>
          <w:rFonts w:ascii="Calibri" w:eastAsia="Calibri" w:hAnsi="Calibri" w:cs="Calibri"/>
          <w:b/>
          <w:color w:val="000000"/>
        </w:rPr>
        <w:t xml:space="preserve">  -</w:t>
      </w:r>
      <w:r w:rsidR="000127C5">
        <w:rPr>
          <w:rFonts w:ascii="Calibri" w:eastAsia="Calibri" w:hAnsi="Calibri" w:cs="Calibri"/>
          <w:color w:val="000000"/>
        </w:rPr>
        <w:t> </w:t>
      </w:r>
      <w:r w:rsidR="000127C5">
        <w:rPr>
          <w:rFonts w:ascii="Calibri" w:eastAsia="Calibri" w:hAnsi="Calibri" w:cs="Calibri"/>
          <w:b/>
          <w:color w:val="000000"/>
        </w:rPr>
        <w:t>PAMUKKALE / EFESO / ESMIRNA (D/C)</w:t>
      </w:r>
    </w:p>
    <w:p w14:paraId="7AF1BFAC" w14:textId="77777777" w:rsidR="00CA591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Desayuno en el hotel. Salida para Selçuk-Efeso. Llegada y visita a las ruinas de Efeso, ciudad dedicada a Artemis: el </w:t>
      </w:r>
      <w:r>
        <w:rPr>
          <w:rFonts w:ascii="Calibri" w:eastAsia="Calibri" w:hAnsi="Calibri" w:cs="Calibri"/>
          <w:sz w:val="22"/>
          <w:szCs w:val="22"/>
        </w:rPr>
        <w:t>Odeón</w:t>
      </w:r>
      <w:r>
        <w:rPr>
          <w:rFonts w:ascii="Calibri" w:eastAsia="Calibri" w:hAnsi="Calibri" w:cs="Calibri"/>
          <w:color w:val="000000"/>
          <w:sz w:val="22"/>
          <w:szCs w:val="22"/>
        </w:rPr>
        <w:t xml:space="preserve">, el Templo de Hadriano, la Casa de Amor, la Biblioteca de Celso, el Ágora, la calle de </w:t>
      </w:r>
      <w:r>
        <w:rPr>
          <w:rFonts w:ascii="Calibri" w:eastAsia="Calibri" w:hAnsi="Calibri" w:cs="Calibri"/>
          <w:sz w:val="22"/>
          <w:szCs w:val="22"/>
        </w:rPr>
        <w:t>Mármol</w:t>
      </w:r>
      <w:r>
        <w:rPr>
          <w:rFonts w:ascii="Calibri" w:eastAsia="Calibri" w:hAnsi="Calibri" w:cs="Calibri"/>
          <w:color w:val="000000"/>
          <w:sz w:val="22"/>
          <w:szCs w:val="22"/>
        </w:rPr>
        <w:t xml:space="preserve"> y el Teatro mas grande de la antigüedad. Visita a la casa de la Virgen, supuesta última morada de la Madre de Jesús. Parada en un centro de producción de cuero y continuación para İzmir-Esmirna, la tercera ciudad más grande de Turquía. Cena en el hotel. Alojamiento en el hotel.</w:t>
      </w:r>
    </w:p>
    <w:p w14:paraId="275314A2" w14:textId="77777777" w:rsidR="00CA5915" w:rsidRDefault="00CA5915">
      <w:pPr>
        <w:pBdr>
          <w:top w:val="nil"/>
          <w:left w:val="nil"/>
          <w:bottom w:val="nil"/>
          <w:right w:val="nil"/>
          <w:between w:val="nil"/>
        </w:pBdr>
        <w:jc w:val="both"/>
        <w:rPr>
          <w:rFonts w:ascii="Calibri" w:eastAsia="Calibri" w:hAnsi="Calibri" w:cs="Calibri"/>
          <w:b/>
          <w:color w:val="000000"/>
          <w:sz w:val="22"/>
          <w:szCs w:val="22"/>
        </w:rPr>
      </w:pPr>
    </w:p>
    <w:p w14:paraId="394B5B1A" w14:textId="3E741BEA" w:rsidR="00CA5915" w:rsidRDefault="006A758A">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DIA</w:t>
      </w:r>
      <w:r w:rsidR="000127C5">
        <w:rPr>
          <w:rFonts w:ascii="Calibri" w:eastAsia="Calibri" w:hAnsi="Calibri" w:cs="Calibri"/>
          <w:b/>
          <w:color w:val="000000"/>
        </w:rPr>
        <w:t xml:space="preserve"> </w:t>
      </w:r>
      <w:r>
        <w:rPr>
          <w:rFonts w:ascii="Calibri" w:eastAsia="Calibri" w:hAnsi="Calibri" w:cs="Calibri"/>
          <w:b/>
          <w:color w:val="000000"/>
        </w:rPr>
        <w:t>0</w:t>
      </w:r>
      <w:r w:rsidR="00143AA9">
        <w:rPr>
          <w:rFonts w:ascii="Calibri" w:eastAsia="Calibri" w:hAnsi="Calibri" w:cs="Calibri"/>
          <w:b/>
          <w:color w:val="000000"/>
        </w:rPr>
        <w:t>8</w:t>
      </w:r>
      <w:r w:rsidR="000127C5">
        <w:rPr>
          <w:rFonts w:ascii="Calibri" w:eastAsia="Calibri" w:hAnsi="Calibri" w:cs="Calibri"/>
          <w:b/>
          <w:color w:val="000000"/>
        </w:rPr>
        <w:t xml:space="preserve">  – ESMIRNA / </w:t>
      </w:r>
      <w:r w:rsidR="000127C5">
        <w:rPr>
          <w:rFonts w:ascii="Calibri" w:eastAsia="Calibri" w:hAnsi="Calibri" w:cs="Calibri"/>
          <w:b/>
        </w:rPr>
        <w:t>PÉRGAMO</w:t>
      </w:r>
      <w:r w:rsidR="000127C5">
        <w:rPr>
          <w:rFonts w:ascii="Calibri" w:eastAsia="Calibri" w:hAnsi="Calibri" w:cs="Calibri"/>
          <w:b/>
          <w:color w:val="000000"/>
        </w:rPr>
        <w:t xml:space="preserve"> / </w:t>
      </w:r>
      <w:r w:rsidR="000127C5">
        <w:rPr>
          <w:rFonts w:ascii="Calibri" w:eastAsia="Calibri" w:hAnsi="Calibri" w:cs="Calibri"/>
          <w:b/>
        </w:rPr>
        <w:t>TROYA</w:t>
      </w:r>
      <w:r w:rsidR="000127C5">
        <w:rPr>
          <w:rFonts w:ascii="Calibri" w:eastAsia="Calibri" w:hAnsi="Calibri" w:cs="Calibri"/>
          <w:b/>
          <w:color w:val="000000"/>
        </w:rPr>
        <w:t xml:space="preserve"> / ÇANAKKALE (D/C)</w:t>
      </w:r>
    </w:p>
    <w:p w14:paraId="1AF2BC87" w14:textId="77777777" w:rsidR="00CA5915"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Desayuno en el hotel. Salida para </w:t>
      </w:r>
      <w:r>
        <w:rPr>
          <w:rFonts w:ascii="Calibri" w:eastAsia="Calibri" w:hAnsi="Calibri" w:cs="Calibri"/>
          <w:sz w:val="22"/>
          <w:szCs w:val="22"/>
        </w:rPr>
        <w:t>Pérgamo</w:t>
      </w:r>
      <w:r>
        <w:rPr>
          <w:rFonts w:ascii="Calibri" w:eastAsia="Calibri" w:hAnsi="Calibri" w:cs="Calibri"/>
          <w:color w:val="000000"/>
          <w:sz w:val="22"/>
          <w:szCs w:val="22"/>
        </w:rPr>
        <w:t xml:space="preserve">, la actual Bergama. Llegada y visita a las ruinas con el Asclepion que fue el </w:t>
      </w:r>
      <w:r>
        <w:rPr>
          <w:rFonts w:ascii="Calibri" w:eastAsia="Calibri" w:hAnsi="Calibri" w:cs="Calibri"/>
          <w:sz w:val="22"/>
          <w:szCs w:val="22"/>
        </w:rPr>
        <w:t>primer</w:t>
      </w:r>
      <w:r>
        <w:rPr>
          <w:rFonts w:ascii="Calibri" w:eastAsia="Calibri" w:hAnsi="Calibri" w:cs="Calibri"/>
          <w:color w:val="000000"/>
          <w:sz w:val="22"/>
          <w:szCs w:val="22"/>
        </w:rPr>
        <w:t xml:space="preserve"> hospital de Asia Menor, con su centro </w:t>
      </w:r>
      <w:r>
        <w:rPr>
          <w:rFonts w:ascii="Calibri" w:eastAsia="Calibri" w:hAnsi="Calibri" w:cs="Calibri"/>
          <w:sz w:val="22"/>
          <w:szCs w:val="22"/>
        </w:rPr>
        <w:t>terapéutico. Continuación</w:t>
      </w:r>
      <w:r>
        <w:rPr>
          <w:rFonts w:ascii="Calibri" w:eastAsia="Calibri" w:hAnsi="Calibri" w:cs="Calibri"/>
          <w:color w:val="000000"/>
          <w:sz w:val="22"/>
          <w:szCs w:val="22"/>
        </w:rPr>
        <w:t xml:space="preserve"> para Troya. Visita a la famosa ciudad de la historia que evoca el nombre poético de la Ilíada de Homero. Continuación para Çanakkale. Cena y alojamiento en el hotel. </w:t>
      </w:r>
    </w:p>
    <w:p w14:paraId="6D3756D7" w14:textId="77777777" w:rsidR="00CA5915" w:rsidRDefault="00CA5915">
      <w:pPr>
        <w:pBdr>
          <w:top w:val="nil"/>
          <w:left w:val="nil"/>
          <w:bottom w:val="nil"/>
          <w:right w:val="nil"/>
          <w:between w:val="nil"/>
        </w:pBdr>
        <w:jc w:val="both"/>
        <w:rPr>
          <w:rFonts w:ascii="Calibri" w:eastAsia="Calibri" w:hAnsi="Calibri" w:cs="Calibri"/>
          <w:color w:val="000000"/>
          <w:sz w:val="22"/>
          <w:szCs w:val="22"/>
        </w:rPr>
      </w:pPr>
    </w:p>
    <w:p w14:paraId="762FFB03" w14:textId="77777777" w:rsidR="00FC17C2" w:rsidRDefault="00FC17C2">
      <w:pPr>
        <w:pBdr>
          <w:top w:val="nil"/>
          <w:left w:val="nil"/>
          <w:bottom w:val="nil"/>
          <w:right w:val="nil"/>
          <w:between w:val="nil"/>
        </w:pBdr>
        <w:jc w:val="both"/>
        <w:rPr>
          <w:rFonts w:ascii="Calibri" w:eastAsia="Calibri" w:hAnsi="Calibri" w:cs="Calibri"/>
          <w:b/>
        </w:rPr>
      </w:pPr>
    </w:p>
    <w:p w14:paraId="7F0B6119" w14:textId="69C8E52D" w:rsidR="00CA5915" w:rsidRDefault="006A758A">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lastRenderedPageBreak/>
        <w:t>DIA</w:t>
      </w:r>
      <w:r w:rsidR="000127C5">
        <w:rPr>
          <w:rFonts w:ascii="Calibri" w:eastAsia="Calibri" w:hAnsi="Calibri" w:cs="Calibri"/>
          <w:b/>
          <w:color w:val="000000"/>
        </w:rPr>
        <w:t xml:space="preserve"> </w:t>
      </w:r>
      <w:r w:rsidR="00143AA9">
        <w:rPr>
          <w:rFonts w:ascii="Calibri" w:eastAsia="Calibri" w:hAnsi="Calibri" w:cs="Calibri"/>
          <w:b/>
          <w:color w:val="000000"/>
        </w:rPr>
        <w:t>09</w:t>
      </w:r>
      <w:r w:rsidR="000127C5">
        <w:rPr>
          <w:rFonts w:ascii="Calibri" w:eastAsia="Calibri" w:hAnsi="Calibri" w:cs="Calibri"/>
          <w:b/>
          <w:color w:val="000000"/>
        </w:rPr>
        <w:t xml:space="preserve">  - ÇANAKKALE / BURSA / ESTAMBUL (D)</w:t>
      </w:r>
    </w:p>
    <w:p w14:paraId="72990AF8" w14:textId="77777777" w:rsidR="00CA5915" w:rsidRDefault="00000000">
      <w:pPr>
        <w:rPr>
          <w:rFonts w:ascii="Calibri" w:eastAsia="Calibri" w:hAnsi="Calibri" w:cs="Calibri"/>
          <w:b/>
          <w:sz w:val="22"/>
          <w:szCs w:val="22"/>
        </w:rPr>
      </w:pPr>
      <w:r>
        <w:rPr>
          <w:rFonts w:ascii="Calibri" w:eastAsia="Calibri" w:hAnsi="Calibri" w:cs="Calibri"/>
          <w:color w:val="000000"/>
          <w:sz w:val="22"/>
          <w:szCs w:val="22"/>
        </w:rPr>
        <w:t xml:space="preserve">Desayuno en el hotel. </w:t>
      </w:r>
      <w:r>
        <w:rPr>
          <w:rFonts w:ascii="Calibri" w:eastAsia="Calibri" w:hAnsi="Calibri" w:cs="Calibri"/>
          <w:sz w:val="22"/>
          <w:szCs w:val="22"/>
        </w:rPr>
        <w:t xml:space="preserve">Salida para Bursa que fué la primera capital del İmperio Otomano entre 1326 y 1364. Visita de la Mezquita Otomana Verde ‘Yesil Camii’, el Mercado de Seda del barrio Yesil  y el Mausoleo Verde. Continuación para Estambul. Alojamiento en el hotel.  </w:t>
      </w:r>
    </w:p>
    <w:p w14:paraId="1EFE7DCF" w14:textId="77777777" w:rsidR="00E56B93" w:rsidRDefault="00E56B93">
      <w:pPr>
        <w:pBdr>
          <w:top w:val="nil"/>
          <w:left w:val="nil"/>
          <w:bottom w:val="nil"/>
          <w:right w:val="nil"/>
          <w:between w:val="nil"/>
        </w:pBdr>
        <w:jc w:val="both"/>
        <w:rPr>
          <w:rFonts w:ascii="Calibri" w:eastAsia="Calibri" w:hAnsi="Calibri" w:cs="Calibri"/>
          <w:b/>
          <w:sz w:val="22"/>
          <w:szCs w:val="22"/>
        </w:rPr>
      </w:pPr>
    </w:p>
    <w:p w14:paraId="579779B4" w14:textId="196E8FFC" w:rsidR="00CA5915" w:rsidRDefault="006A758A">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rPr>
        <w:t>DIA</w:t>
      </w:r>
      <w:r w:rsidR="000127C5">
        <w:rPr>
          <w:rFonts w:ascii="Calibri" w:eastAsia="Calibri" w:hAnsi="Calibri" w:cs="Calibri"/>
          <w:b/>
          <w:color w:val="000000"/>
        </w:rPr>
        <w:t xml:space="preserve"> 1</w:t>
      </w:r>
      <w:r w:rsidR="00143AA9">
        <w:rPr>
          <w:rFonts w:ascii="Calibri" w:eastAsia="Calibri" w:hAnsi="Calibri" w:cs="Calibri"/>
          <w:b/>
          <w:color w:val="000000"/>
        </w:rPr>
        <w:t>0</w:t>
      </w:r>
      <w:r w:rsidR="000127C5">
        <w:rPr>
          <w:rFonts w:ascii="Calibri" w:eastAsia="Calibri" w:hAnsi="Calibri" w:cs="Calibri"/>
          <w:b/>
          <w:color w:val="000000"/>
        </w:rPr>
        <w:t xml:space="preserve">  </w:t>
      </w:r>
      <w:r w:rsidR="000127C5">
        <w:rPr>
          <w:rFonts w:ascii="Calibri" w:eastAsia="Calibri" w:hAnsi="Calibri" w:cs="Calibri"/>
          <w:color w:val="000000"/>
        </w:rPr>
        <w:t xml:space="preserve">- </w:t>
      </w:r>
      <w:r w:rsidR="000127C5">
        <w:rPr>
          <w:rFonts w:ascii="Calibri" w:eastAsia="Calibri" w:hAnsi="Calibri" w:cs="Calibri"/>
          <w:b/>
          <w:color w:val="000000"/>
        </w:rPr>
        <w:t>SALIDA DE ESTAMBUL (D)</w:t>
      </w:r>
    </w:p>
    <w:p w14:paraId="47162395" w14:textId="29867629" w:rsidR="00CA5915" w:rsidRDefault="00000000">
      <w:pPr>
        <w:ind w:right="-284"/>
        <w:rPr>
          <w:rFonts w:ascii="Calibri" w:eastAsia="Calibri" w:hAnsi="Calibri" w:cs="Calibri"/>
          <w:sz w:val="22"/>
          <w:szCs w:val="22"/>
        </w:rPr>
      </w:pPr>
      <w:r>
        <w:rPr>
          <w:rFonts w:ascii="Calibri" w:eastAsia="Calibri" w:hAnsi="Calibri" w:cs="Calibri"/>
          <w:sz w:val="22"/>
          <w:szCs w:val="22"/>
        </w:rPr>
        <w:t xml:space="preserve">Desayuno en el hotel. (si el horario lo permite) A la hora indicada traslado al aeropuerto para tomar vuelo </w:t>
      </w:r>
      <w:r w:rsidR="00F23C81">
        <w:rPr>
          <w:rFonts w:ascii="Calibri" w:eastAsia="Calibri" w:hAnsi="Calibri" w:cs="Calibri"/>
          <w:sz w:val="22"/>
          <w:szCs w:val="22"/>
        </w:rPr>
        <w:t>de regreso</w:t>
      </w:r>
      <w:r>
        <w:rPr>
          <w:rFonts w:ascii="Calibri" w:eastAsia="Calibri" w:hAnsi="Calibri" w:cs="Calibri"/>
          <w:sz w:val="22"/>
          <w:szCs w:val="22"/>
        </w:rPr>
        <w:t>.</w:t>
      </w:r>
    </w:p>
    <w:p w14:paraId="75E28420" w14:textId="1C215AB1" w:rsidR="00CA5915" w:rsidRPr="0034613D" w:rsidRDefault="00000000" w:rsidP="0034613D">
      <w:pPr>
        <w:ind w:right="-284"/>
        <w:jc w:val="center"/>
        <w:rPr>
          <w:rFonts w:ascii="Calibri" w:eastAsia="Calibri" w:hAnsi="Calibri" w:cs="Calibri"/>
          <w:b/>
          <w:color w:val="000000"/>
          <w:sz w:val="26"/>
          <w:szCs w:val="26"/>
        </w:rPr>
      </w:pPr>
      <w:r>
        <w:rPr>
          <w:rFonts w:ascii="Calibri" w:eastAsia="Calibri" w:hAnsi="Calibri" w:cs="Calibri"/>
          <w:b/>
          <w:color w:val="000000"/>
          <w:sz w:val="26"/>
          <w:szCs w:val="26"/>
        </w:rPr>
        <w:t>***FIN DE LOS SERVICIOS***</w:t>
      </w:r>
    </w:p>
    <w:p w14:paraId="0DF3A5C1" w14:textId="77777777" w:rsidR="00CA5915"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26"/>
          <w:szCs w:val="26"/>
        </w:rPr>
        <w:t>PRECIOS POR PERSONA - PORCIÓN TERRESTRE</w:t>
      </w:r>
    </w:p>
    <w:tbl>
      <w:tblPr>
        <w:tblStyle w:val="a"/>
        <w:tblW w:w="9604" w:type="dxa"/>
        <w:tblInd w:w="70" w:type="dxa"/>
        <w:tblLayout w:type="fixed"/>
        <w:tblLook w:val="0400" w:firstRow="0" w:lastRow="0" w:firstColumn="0" w:lastColumn="0" w:noHBand="0" w:noVBand="1"/>
      </w:tblPr>
      <w:tblGrid>
        <w:gridCol w:w="3426"/>
        <w:gridCol w:w="1426"/>
        <w:gridCol w:w="2661"/>
        <w:gridCol w:w="2091"/>
      </w:tblGrid>
      <w:tr w:rsidR="00CA5915" w14:paraId="1A9A2033" w14:textId="77777777">
        <w:trPr>
          <w:trHeight w:val="623"/>
        </w:trPr>
        <w:tc>
          <w:tcPr>
            <w:tcW w:w="3426"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572AA6C4" w14:textId="77777777" w:rsidR="00CA5915" w:rsidRDefault="00000000">
            <w:pPr>
              <w:pBdr>
                <w:top w:val="nil"/>
                <w:left w:val="nil"/>
                <w:bottom w:val="nil"/>
                <w:right w:val="nil"/>
                <w:between w:val="nil"/>
              </w:pBdr>
              <w:spacing w:line="276" w:lineRule="auto"/>
              <w:jc w:val="center"/>
              <w:rPr>
                <w:rFonts w:ascii="Calibri" w:eastAsia="Calibri" w:hAnsi="Calibri" w:cs="Calibri"/>
                <w:color w:val="FFFFFF"/>
              </w:rPr>
            </w:pPr>
            <w:r>
              <w:rPr>
                <w:rFonts w:ascii="Calibri" w:eastAsia="Calibri" w:hAnsi="Calibri" w:cs="Calibri"/>
                <w:b/>
                <w:color w:val="FFFFFF"/>
              </w:rPr>
              <w:t>VIGENCIA</w:t>
            </w:r>
          </w:p>
        </w:tc>
        <w:tc>
          <w:tcPr>
            <w:tcW w:w="1426" w:type="dxa"/>
            <w:tcBorders>
              <w:top w:val="single" w:sz="4" w:space="0" w:color="000000"/>
              <w:left w:val="nil"/>
              <w:bottom w:val="single" w:sz="4" w:space="0" w:color="000000"/>
              <w:right w:val="single" w:sz="4" w:space="0" w:color="000000"/>
            </w:tcBorders>
            <w:shd w:val="clear" w:color="auto" w:fill="800000"/>
            <w:vAlign w:val="center"/>
          </w:tcPr>
          <w:p w14:paraId="1A4C9C40" w14:textId="77777777" w:rsidR="00CA5915" w:rsidRDefault="00000000">
            <w:pPr>
              <w:pBdr>
                <w:top w:val="nil"/>
                <w:left w:val="nil"/>
                <w:bottom w:val="nil"/>
                <w:right w:val="nil"/>
                <w:between w:val="nil"/>
              </w:pBdr>
              <w:spacing w:line="276" w:lineRule="auto"/>
              <w:jc w:val="center"/>
              <w:rPr>
                <w:rFonts w:ascii="Calibri" w:eastAsia="Calibri" w:hAnsi="Calibri" w:cs="Calibri"/>
                <w:color w:val="FFFFFF"/>
              </w:rPr>
            </w:pPr>
            <w:r>
              <w:rPr>
                <w:rFonts w:ascii="Calibri" w:eastAsia="Calibri" w:hAnsi="Calibri" w:cs="Calibri"/>
                <w:color w:val="FFFFFF"/>
              </w:rPr>
              <w:t>CATEGORÍA</w:t>
            </w:r>
          </w:p>
        </w:tc>
        <w:tc>
          <w:tcPr>
            <w:tcW w:w="2661" w:type="dxa"/>
            <w:tcBorders>
              <w:top w:val="single" w:sz="4" w:space="0" w:color="000000"/>
              <w:left w:val="nil"/>
              <w:bottom w:val="single" w:sz="4" w:space="0" w:color="000000"/>
              <w:right w:val="single" w:sz="4" w:space="0" w:color="000000"/>
            </w:tcBorders>
            <w:shd w:val="clear" w:color="auto" w:fill="800000"/>
            <w:vAlign w:val="center"/>
          </w:tcPr>
          <w:p w14:paraId="0812FE13" w14:textId="77777777" w:rsidR="00CA5915" w:rsidRDefault="00000000">
            <w:pPr>
              <w:pBdr>
                <w:top w:val="nil"/>
                <w:left w:val="nil"/>
                <w:bottom w:val="nil"/>
                <w:right w:val="nil"/>
                <w:between w:val="nil"/>
              </w:pBdr>
              <w:spacing w:line="276" w:lineRule="auto"/>
              <w:jc w:val="center"/>
              <w:rPr>
                <w:rFonts w:ascii="Calibri" w:eastAsia="Calibri" w:hAnsi="Calibri" w:cs="Calibri"/>
                <w:b/>
                <w:color w:val="FFFFFF"/>
              </w:rPr>
            </w:pPr>
            <w:r>
              <w:rPr>
                <w:rFonts w:ascii="Calibri" w:eastAsia="Calibri" w:hAnsi="Calibri" w:cs="Calibri"/>
                <w:b/>
                <w:color w:val="FFFFFF"/>
              </w:rPr>
              <w:t>DOBLE/TRIPLE</w:t>
            </w:r>
          </w:p>
        </w:tc>
        <w:tc>
          <w:tcPr>
            <w:tcW w:w="2091" w:type="dxa"/>
            <w:tcBorders>
              <w:top w:val="single" w:sz="4" w:space="0" w:color="000000"/>
              <w:left w:val="nil"/>
              <w:bottom w:val="single" w:sz="4" w:space="0" w:color="000000"/>
              <w:right w:val="single" w:sz="4" w:space="0" w:color="000000"/>
            </w:tcBorders>
            <w:shd w:val="clear" w:color="auto" w:fill="800000"/>
            <w:vAlign w:val="center"/>
          </w:tcPr>
          <w:p w14:paraId="5BA9C291" w14:textId="77777777" w:rsidR="00CA5915" w:rsidRDefault="00000000">
            <w:pPr>
              <w:pBdr>
                <w:top w:val="nil"/>
                <w:left w:val="nil"/>
                <w:bottom w:val="nil"/>
                <w:right w:val="nil"/>
                <w:between w:val="nil"/>
              </w:pBdr>
              <w:spacing w:line="276" w:lineRule="auto"/>
              <w:jc w:val="center"/>
              <w:rPr>
                <w:rFonts w:ascii="Calibri" w:eastAsia="Calibri" w:hAnsi="Calibri" w:cs="Calibri"/>
                <w:b/>
                <w:color w:val="FFFFFF"/>
              </w:rPr>
            </w:pPr>
            <w:r>
              <w:rPr>
                <w:rFonts w:ascii="Calibri" w:eastAsia="Calibri" w:hAnsi="Calibri" w:cs="Calibri"/>
                <w:b/>
                <w:color w:val="FFFFFF"/>
              </w:rPr>
              <w:t>SUPL. SENCILLA</w:t>
            </w:r>
          </w:p>
        </w:tc>
      </w:tr>
      <w:tr w:rsidR="00CA5915" w14:paraId="40A20321" w14:textId="77777777">
        <w:trPr>
          <w:trHeight w:val="305"/>
        </w:trPr>
        <w:tc>
          <w:tcPr>
            <w:tcW w:w="3426" w:type="dxa"/>
            <w:vMerge w:val="restart"/>
            <w:tcBorders>
              <w:top w:val="single" w:sz="4" w:space="0" w:color="000000"/>
              <w:left w:val="single" w:sz="4" w:space="0" w:color="000000"/>
              <w:bottom w:val="single" w:sz="4" w:space="0" w:color="000000"/>
              <w:right w:val="single" w:sz="4" w:space="0" w:color="000000"/>
            </w:tcBorders>
            <w:vAlign w:val="center"/>
          </w:tcPr>
          <w:p w14:paraId="25D2111B" w14:textId="0675A0A6" w:rsidR="00CA5915"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     Marzo 202</w:t>
            </w:r>
            <w:r w:rsidR="004C40DF">
              <w:rPr>
                <w:rFonts w:ascii="Calibri" w:eastAsia="Calibri" w:hAnsi="Calibri" w:cs="Calibri"/>
                <w:color w:val="000000"/>
              </w:rPr>
              <w:t>6</w:t>
            </w:r>
            <w:r>
              <w:rPr>
                <w:rFonts w:ascii="Calibri" w:eastAsia="Calibri" w:hAnsi="Calibri" w:cs="Calibri"/>
                <w:color w:val="000000"/>
              </w:rPr>
              <w:t xml:space="preserve"> - Feb 202</w:t>
            </w:r>
            <w:r w:rsidR="004C40DF">
              <w:rPr>
                <w:rFonts w:ascii="Calibri" w:eastAsia="Calibri" w:hAnsi="Calibri" w:cs="Calibri"/>
                <w:color w:val="000000"/>
              </w:rPr>
              <w:t>7</w:t>
            </w:r>
          </w:p>
        </w:tc>
        <w:tc>
          <w:tcPr>
            <w:tcW w:w="1426" w:type="dxa"/>
            <w:tcBorders>
              <w:top w:val="single" w:sz="4" w:space="0" w:color="000000"/>
              <w:left w:val="single" w:sz="4" w:space="0" w:color="000000"/>
              <w:bottom w:val="single" w:sz="4" w:space="0" w:color="000000"/>
              <w:right w:val="single" w:sz="4" w:space="0" w:color="000000"/>
            </w:tcBorders>
            <w:vAlign w:val="center"/>
          </w:tcPr>
          <w:p w14:paraId="06E704B7" w14:textId="77777777"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4*</w:t>
            </w:r>
          </w:p>
        </w:tc>
        <w:tc>
          <w:tcPr>
            <w:tcW w:w="2661" w:type="dxa"/>
            <w:tcBorders>
              <w:top w:val="nil"/>
              <w:left w:val="nil"/>
              <w:bottom w:val="single" w:sz="4" w:space="0" w:color="000000"/>
              <w:right w:val="single" w:sz="4" w:space="0" w:color="000000"/>
            </w:tcBorders>
            <w:vAlign w:val="center"/>
          </w:tcPr>
          <w:p w14:paraId="67AC9407" w14:textId="11646288"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USD 1.</w:t>
            </w:r>
            <w:r w:rsidR="00BA1365">
              <w:rPr>
                <w:rFonts w:ascii="Calibri" w:eastAsia="Calibri" w:hAnsi="Calibri" w:cs="Calibri"/>
              </w:rPr>
              <w:t>219</w:t>
            </w:r>
          </w:p>
        </w:tc>
        <w:tc>
          <w:tcPr>
            <w:tcW w:w="2091" w:type="dxa"/>
            <w:tcBorders>
              <w:top w:val="nil"/>
              <w:left w:val="nil"/>
              <w:bottom w:val="single" w:sz="4" w:space="0" w:color="000000"/>
              <w:right w:val="single" w:sz="4" w:space="0" w:color="000000"/>
            </w:tcBorders>
            <w:vAlign w:val="center"/>
          </w:tcPr>
          <w:p w14:paraId="62B7CF8B" w14:textId="7200C882"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 xml:space="preserve">USD </w:t>
            </w:r>
            <w:r w:rsidR="00F16A8F">
              <w:rPr>
                <w:rFonts w:ascii="Calibri" w:eastAsia="Calibri" w:hAnsi="Calibri" w:cs="Calibri"/>
                <w:color w:val="000000"/>
              </w:rPr>
              <w:t>569</w:t>
            </w:r>
          </w:p>
        </w:tc>
      </w:tr>
      <w:tr w:rsidR="00CA5915" w14:paraId="1F50986E" w14:textId="77777777">
        <w:trPr>
          <w:trHeight w:val="305"/>
        </w:trPr>
        <w:tc>
          <w:tcPr>
            <w:tcW w:w="3426" w:type="dxa"/>
            <w:vMerge/>
            <w:tcBorders>
              <w:top w:val="single" w:sz="4" w:space="0" w:color="000000"/>
              <w:left w:val="single" w:sz="4" w:space="0" w:color="000000"/>
              <w:bottom w:val="single" w:sz="4" w:space="0" w:color="000000"/>
              <w:right w:val="single" w:sz="4" w:space="0" w:color="000000"/>
            </w:tcBorders>
            <w:vAlign w:val="center"/>
          </w:tcPr>
          <w:p w14:paraId="225ED797" w14:textId="77777777" w:rsidR="00CA5915" w:rsidRDefault="00CA5915">
            <w:pPr>
              <w:widowControl w:val="0"/>
              <w:pBdr>
                <w:top w:val="nil"/>
                <w:left w:val="nil"/>
                <w:bottom w:val="nil"/>
                <w:right w:val="nil"/>
                <w:between w:val="nil"/>
              </w:pBdr>
              <w:spacing w:line="276" w:lineRule="auto"/>
              <w:rPr>
                <w:rFonts w:ascii="Calibri" w:eastAsia="Calibri" w:hAnsi="Calibri" w:cs="Calibri"/>
                <w:color w:val="000000"/>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2B818417" w14:textId="77777777"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5*</w:t>
            </w:r>
          </w:p>
        </w:tc>
        <w:tc>
          <w:tcPr>
            <w:tcW w:w="2661" w:type="dxa"/>
            <w:tcBorders>
              <w:top w:val="single" w:sz="4" w:space="0" w:color="000000"/>
              <w:left w:val="single" w:sz="4" w:space="0" w:color="000000"/>
              <w:bottom w:val="single" w:sz="4" w:space="0" w:color="000000"/>
              <w:right w:val="single" w:sz="4" w:space="0" w:color="000000"/>
            </w:tcBorders>
            <w:vAlign w:val="center"/>
          </w:tcPr>
          <w:p w14:paraId="22B51DBB" w14:textId="6143AA73"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USD 1.</w:t>
            </w:r>
            <w:r w:rsidR="00F84589">
              <w:rPr>
                <w:rFonts w:ascii="Calibri" w:eastAsia="Calibri" w:hAnsi="Calibri" w:cs="Calibri"/>
              </w:rPr>
              <w:t>4</w:t>
            </w:r>
            <w:r w:rsidR="0068787F">
              <w:rPr>
                <w:rFonts w:ascii="Calibri" w:eastAsia="Calibri" w:hAnsi="Calibri" w:cs="Calibri"/>
              </w:rPr>
              <w:t>19</w:t>
            </w:r>
          </w:p>
        </w:tc>
        <w:tc>
          <w:tcPr>
            <w:tcW w:w="2091" w:type="dxa"/>
            <w:tcBorders>
              <w:top w:val="single" w:sz="4" w:space="0" w:color="000000"/>
              <w:left w:val="single" w:sz="4" w:space="0" w:color="000000"/>
              <w:bottom w:val="single" w:sz="4" w:space="0" w:color="000000"/>
              <w:right w:val="single" w:sz="4" w:space="0" w:color="000000"/>
            </w:tcBorders>
            <w:vAlign w:val="center"/>
          </w:tcPr>
          <w:p w14:paraId="19424B54" w14:textId="75820298" w:rsidR="00CA5915" w:rsidRDefault="00000000">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USD</w:t>
            </w:r>
            <w:r w:rsidR="0068787F">
              <w:rPr>
                <w:rFonts w:ascii="Calibri" w:eastAsia="Calibri" w:hAnsi="Calibri" w:cs="Calibri"/>
              </w:rPr>
              <w:t xml:space="preserve"> </w:t>
            </w:r>
            <w:r w:rsidR="00D83458">
              <w:rPr>
                <w:rFonts w:ascii="Calibri" w:eastAsia="Calibri" w:hAnsi="Calibri" w:cs="Calibri"/>
              </w:rPr>
              <w:t>759</w:t>
            </w:r>
          </w:p>
        </w:tc>
      </w:tr>
    </w:tbl>
    <w:p w14:paraId="71F46F4D" w14:textId="77777777" w:rsidR="00CA5915" w:rsidRPr="0070071D" w:rsidRDefault="00000000">
      <w:pPr>
        <w:pBdr>
          <w:top w:val="nil"/>
          <w:left w:val="nil"/>
          <w:bottom w:val="nil"/>
          <w:right w:val="nil"/>
          <w:between w:val="nil"/>
        </w:pBdr>
        <w:jc w:val="both"/>
        <w:rPr>
          <w:rFonts w:ascii="Calibri" w:eastAsia="Calibri" w:hAnsi="Calibri" w:cs="Calibri"/>
          <w:b/>
          <w:i/>
          <w:color w:val="000000"/>
          <w:sz w:val="18"/>
          <w:szCs w:val="18"/>
        </w:rPr>
      </w:pPr>
      <w:r w:rsidRPr="0070071D">
        <w:rPr>
          <w:rFonts w:ascii="Calibri" w:eastAsia="Calibri" w:hAnsi="Calibri" w:cs="Calibri"/>
          <w:b/>
          <w:i/>
          <w:color w:val="000000"/>
          <w:sz w:val="18"/>
          <w:szCs w:val="18"/>
        </w:rPr>
        <w:t xml:space="preserve">*Precios por persona en acomodación doble. </w:t>
      </w:r>
    </w:p>
    <w:p w14:paraId="495ED7C8" w14:textId="77777777" w:rsidR="00CA5915" w:rsidRPr="0070071D" w:rsidRDefault="00000000">
      <w:pPr>
        <w:pBdr>
          <w:top w:val="nil"/>
          <w:left w:val="nil"/>
          <w:bottom w:val="nil"/>
          <w:right w:val="nil"/>
          <w:between w:val="nil"/>
        </w:pBdr>
        <w:jc w:val="both"/>
        <w:rPr>
          <w:rFonts w:ascii="Calibri" w:eastAsia="Calibri" w:hAnsi="Calibri" w:cs="Calibri"/>
          <w:b/>
          <w:i/>
          <w:color w:val="000000"/>
          <w:sz w:val="18"/>
          <w:szCs w:val="18"/>
        </w:rPr>
      </w:pPr>
      <w:r w:rsidRPr="0070071D">
        <w:rPr>
          <w:rFonts w:ascii="Calibri" w:eastAsia="Calibri" w:hAnsi="Calibri" w:cs="Calibri"/>
          <w:b/>
          <w:i/>
          <w:color w:val="000000"/>
          <w:sz w:val="18"/>
          <w:szCs w:val="18"/>
        </w:rPr>
        <w:t>* Aplicar el fee bancario del 2% sobre el total del programa.</w:t>
      </w:r>
    </w:p>
    <w:p w14:paraId="5688E268" w14:textId="77777777" w:rsidR="00CA5915" w:rsidRPr="0070071D" w:rsidRDefault="00000000">
      <w:pPr>
        <w:pBdr>
          <w:top w:val="nil"/>
          <w:left w:val="nil"/>
          <w:bottom w:val="nil"/>
          <w:right w:val="nil"/>
          <w:between w:val="nil"/>
        </w:pBdr>
        <w:jc w:val="both"/>
        <w:rPr>
          <w:rFonts w:ascii="Calibri" w:eastAsia="Calibri" w:hAnsi="Calibri" w:cs="Calibri"/>
          <w:b/>
          <w:i/>
          <w:color w:val="000000"/>
          <w:sz w:val="18"/>
          <w:szCs w:val="18"/>
        </w:rPr>
      </w:pPr>
      <w:r w:rsidRPr="0070071D">
        <w:rPr>
          <w:rFonts w:ascii="Calibri" w:eastAsia="Calibri" w:hAnsi="Calibri" w:cs="Calibri"/>
          <w:b/>
          <w:i/>
          <w:color w:val="000000"/>
          <w:sz w:val="18"/>
          <w:szCs w:val="18"/>
        </w:rPr>
        <w:t>* Las tarifas están sujetas a modificaciones sin previo aviso y a disponibilidad en el momento de realizar la reserva.</w:t>
      </w:r>
    </w:p>
    <w:p w14:paraId="5C6285F3" w14:textId="3D0D9C56" w:rsidR="00CA5915" w:rsidRPr="0070071D" w:rsidRDefault="00000000">
      <w:pPr>
        <w:jc w:val="both"/>
        <w:rPr>
          <w:rFonts w:ascii="Calibri" w:eastAsia="Calibri" w:hAnsi="Calibri" w:cs="Calibri"/>
          <w:b/>
          <w:i/>
          <w:sz w:val="18"/>
          <w:szCs w:val="18"/>
        </w:rPr>
      </w:pPr>
      <w:r w:rsidRPr="0070071D">
        <w:rPr>
          <w:rFonts w:ascii="Calibri" w:eastAsia="Calibri" w:hAnsi="Calibri" w:cs="Calibri"/>
          <w:b/>
          <w:i/>
          <w:sz w:val="18"/>
          <w:szCs w:val="18"/>
        </w:rPr>
        <w:t>*Salidas garantizadas: Todos los sábados, domingos</w:t>
      </w:r>
      <w:r w:rsidR="000E4ED4" w:rsidRPr="0070071D">
        <w:rPr>
          <w:rFonts w:ascii="Calibri" w:eastAsia="Calibri" w:hAnsi="Calibri" w:cs="Calibri"/>
          <w:b/>
          <w:i/>
          <w:sz w:val="18"/>
          <w:szCs w:val="18"/>
        </w:rPr>
        <w:t>.</w:t>
      </w:r>
    </w:p>
    <w:p w14:paraId="308877E2" w14:textId="2E33A5E7" w:rsidR="00670CDD" w:rsidRPr="0070071D" w:rsidRDefault="00670CDD" w:rsidP="00670CDD">
      <w:pPr>
        <w:jc w:val="both"/>
        <w:rPr>
          <w:rFonts w:ascii="Calibri" w:eastAsia="Calibri" w:hAnsi="Calibri" w:cs="Calibri"/>
          <w:b/>
          <w:i/>
          <w:sz w:val="18"/>
          <w:szCs w:val="18"/>
        </w:rPr>
      </w:pPr>
      <w:bookmarkStart w:id="0" w:name="_Hlk215067739"/>
      <w:r w:rsidRPr="0070071D">
        <w:rPr>
          <w:rFonts w:ascii="Calibri" w:eastAsia="Calibri" w:hAnsi="Calibri" w:cs="Calibri"/>
          <w:b/>
          <w:i/>
          <w:sz w:val="18"/>
          <w:szCs w:val="18"/>
        </w:rPr>
        <w:t xml:space="preserve">Para fechas especificas </w:t>
      </w:r>
      <w:r w:rsidR="005D7ACE" w:rsidRPr="0070071D">
        <w:rPr>
          <w:rFonts w:ascii="Calibri" w:eastAsia="Calibri" w:hAnsi="Calibri" w:cs="Calibri"/>
          <w:b/>
          <w:i/>
          <w:sz w:val="18"/>
          <w:szCs w:val="18"/>
        </w:rPr>
        <w:t xml:space="preserve">Marzo </w:t>
      </w:r>
      <w:r w:rsidRPr="0070071D">
        <w:rPr>
          <w:rFonts w:ascii="Calibri" w:eastAsia="Calibri" w:hAnsi="Calibri" w:cs="Calibri"/>
          <w:b/>
          <w:i/>
          <w:sz w:val="18"/>
          <w:szCs w:val="18"/>
        </w:rPr>
        <w:t xml:space="preserve">07 , 10, 14 ,17, 21, </w:t>
      </w:r>
      <w:r w:rsidR="005C5D82" w:rsidRPr="0070071D">
        <w:rPr>
          <w:rFonts w:ascii="Calibri" w:eastAsia="Calibri" w:hAnsi="Calibri" w:cs="Calibri"/>
          <w:b/>
          <w:i/>
          <w:sz w:val="18"/>
          <w:szCs w:val="18"/>
        </w:rPr>
        <w:t xml:space="preserve">24 </w:t>
      </w:r>
      <w:r w:rsidR="005D7ACE" w:rsidRPr="0070071D">
        <w:rPr>
          <w:rFonts w:ascii="Calibri" w:eastAsia="Calibri" w:hAnsi="Calibri" w:cs="Calibri"/>
          <w:b/>
          <w:i/>
          <w:sz w:val="18"/>
          <w:szCs w:val="18"/>
        </w:rPr>
        <w:t xml:space="preserve">Noviembre </w:t>
      </w:r>
      <w:r w:rsidRPr="0070071D">
        <w:rPr>
          <w:rFonts w:ascii="Calibri" w:eastAsia="Calibri" w:hAnsi="Calibri" w:cs="Calibri"/>
          <w:b/>
          <w:i/>
          <w:sz w:val="18"/>
          <w:szCs w:val="18"/>
        </w:rPr>
        <w:t xml:space="preserve">7, 14, 21, 28, </w:t>
      </w:r>
      <w:r w:rsidR="005D7ACE" w:rsidRPr="0070071D">
        <w:rPr>
          <w:rFonts w:ascii="Calibri" w:eastAsia="Calibri" w:hAnsi="Calibri" w:cs="Calibri"/>
          <w:b/>
          <w:i/>
          <w:sz w:val="18"/>
          <w:szCs w:val="18"/>
        </w:rPr>
        <w:t xml:space="preserve">Diciembre </w:t>
      </w:r>
      <w:r w:rsidRPr="0070071D">
        <w:rPr>
          <w:rFonts w:ascii="Calibri" w:eastAsia="Calibri" w:hAnsi="Calibri" w:cs="Calibri"/>
          <w:b/>
          <w:i/>
          <w:sz w:val="18"/>
          <w:szCs w:val="18"/>
        </w:rPr>
        <w:t xml:space="preserve">5, 12, 19 </w:t>
      </w:r>
      <w:r w:rsidR="005D7ACE" w:rsidRPr="0070071D">
        <w:rPr>
          <w:rFonts w:ascii="Calibri" w:eastAsia="Calibri" w:hAnsi="Calibri" w:cs="Calibri"/>
          <w:b/>
          <w:i/>
          <w:sz w:val="18"/>
          <w:szCs w:val="18"/>
        </w:rPr>
        <w:t>Enero 0</w:t>
      </w:r>
      <w:r w:rsidRPr="0070071D">
        <w:rPr>
          <w:rFonts w:ascii="Calibri" w:eastAsia="Calibri" w:hAnsi="Calibri" w:cs="Calibri"/>
          <w:b/>
          <w:i/>
          <w:sz w:val="18"/>
          <w:szCs w:val="18"/>
        </w:rPr>
        <w:t xml:space="preserve">2, 09 , 16 ,23, 30 </w:t>
      </w:r>
      <w:r w:rsidR="005D7ACE" w:rsidRPr="0070071D">
        <w:rPr>
          <w:rFonts w:ascii="Calibri" w:eastAsia="Calibri" w:hAnsi="Calibri" w:cs="Calibri"/>
          <w:b/>
          <w:i/>
          <w:sz w:val="18"/>
          <w:szCs w:val="18"/>
        </w:rPr>
        <w:t>Febrero 0</w:t>
      </w:r>
      <w:r w:rsidRPr="0070071D">
        <w:rPr>
          <w:rFonts w:ascii="Calibri" w:eastAsia="Calibri" w:hAnsi="Calibri" w:cs="Calibri"/>
          <w:b/>
          <w:i/>
          <w:sz w:val="18"/>
          <w:szCs w:val="18"/>
        </w:rPr>
        <w:t xml:space="preserve">6, 13,20,27 </w:t>
      </w:r>
      <w:bookmarkEnd w:id="0"/>
      <w:r w:rsidRPr="0070071D">
        <w:rPr>
          <w:rFonts w:ascii="Calibri" w:eastAsia="Calibri" w:hAnsi="Calibri" w:cs="Calibri"/>
          <w:b/>
          <w:i/>
          <w:sz w:val="18"/>
          <w:szCs w:val="18"/>
        </w:rPr>
        <w:t xml:space="preserve">EN 4* </w:t>
      </w:r>
      <w:r w:rsidR="00AE4593" w:rsidRPr="0070071D">
        <w:rPr>
          <w:rFonts w:ascii="Calibri" w:eastAsia="Calibri" w:hAnsi="Calibri" w:cs="Calibri"/>
          <w:b/>
          <w:i/>
          <w:sz w:val="18"/>
          <w:szCs w:val="18"/>
        </w:rPr>
        <w:t xml:space="preserve">ó </w:t>
      </w:r>
      <w:r w:rsidRPr="0070071D">
        <w:rPr>
          <w:rFonts w:ascii="Calibri" w:eastAsia="Calibri" w:hAnsi="Calibri" w:cs="Calibri"/>
          <w:b/>
          <w:i/>
          <w:sz w:val="18"/>
          <w:szCs w:val="18"/>
        </w:rPr>
        <w:t xml:space="preserve"> 5* descontar  USD </w:t>
      </w:r>
      <w:r w:rsidR="000650DA" w:rsidRPr="0070071D">
        <w:rPr>
          <w:rFonts w:ascii="Calibri" w:eastAsia="Calibri" w:hAnsi="Calibri" w:cs="Calibri"/>
          <w:b/>
          <w:i/>
          <w:sz w:val="18"/>
          <w:szCs w:val="18"/>
        </w:rPr>
        <w:t>86</w:t>
      </w:r>
    </w:p>
    <w:p w14:paraId="4AB990C5" w14:textId="77777777" w:rsidR="00CA5915" w:rsidRPr="0070071D" w:rsidRDefault="00000000">
      <w:pPr>
        <w:pBdr>
          <w:top w:val="nil"/>
          <w:left w:val="nil"/>
          <w:bottom w:val="nil"/>
          <w:right w:val="nil"/>
          <w:between w:val="nil"/>
        </w:pBdr>
        <w:jc w:val="both"/>
        <w:rPr>
          <w:rFonts w:ascii="Calibri" w:eastAsia="Calibri" w:hAnsi="Calibri" w:cs="Calibri"/>
          <w:b/>
          <w:i/>
          <w:color w:val="000000"/>
          <w:sz w:val="18"/>
          <w:szCs w:val="18"/>
        </w:rPr>
      </w:pPr>
      <w:r w:rsidRPr="0070071D">
        <w:rPr>
          <w:rFonts w:ascii="Calibri" w:eastAsia="Calibri" w:hAnsi="Calibri" w:cs="Calibri"/>
          <w:b/>
          <w:i/>
          <w:color w:val="000000"/>
          <w:sz w:val="18"/>
          <w:szCs w:val="18"/>
        </w:rPr>
        <w:t>*Para niños menores de 6 años en la misma habitación es gratis- para niños de 7 hasta 12 años- 50% del costo de la doble.</w:t>
      </w:r>
    </w:p>
    <w:p w14:paraId="600FC9C5" w14:textId="77777777" w:rsidR="00CA5915" w:rsidRPr="0070071D" w:rsidRDefault="00000000">
      <w:pPr>
        <w:jc w:val="both"/>
        <w:rPr>
          <w:rFonts w:ascii="Calibri" w:eastAsia="Calibri" w:hAnsi="Calibri" w:cs="Calibri"/>
          <w:b/>
          <w:i/>
          <w:sz w:val="18"/>
          <w:szCs w:val="18"/>
        </w:rPr>
      </w:pPr>
      <w:r w:rsidRPr="0070071D">
        <w:rPr>
          <w:rFonts w:ascii="Calibri" w:eastAsia="Calibri" w:hAnsi="Calibri" w:cs="Calibri"/>
          <w:b/>
          <w:i/>
          <w:sz w:val="18"/>
          <w:szCs w:val="18"/>
        </w:rPr>
        <w:t>*Para Salida los domingos, el Bosforo y el Barrio Sultanahmet cambia para el día 09.</w:t>
      </w:r>
    </w:p>
    <w:p w14:paraId="58BC696D" w14:textId="77777777" w:rsidR="00CA5915" w:rsidRPr="0070071D" w:rsidRDefault="00000000">
      <w:pPr>
        <w:jc w:val="both"/>
        <w:rPr>
          <w:rFonts w:ascii="Calibri" w:eastAsia="Calibri" w:hAnsi="Calibri" w:cs="Calibri"/>
          <w:b/>
          <w:i/>
          <w:sz w:val="18"/>
          <w:szCs w:val="18"/>
        </w:rPr>
      </w:pPr>
      <w:r w:rsidRPr="0070071D">
        <w:rPr>
          <w:rFonts w:ascii="Calibri" w:eastAsia="Calibri" w:hAnsi="Calibri" w:cs="Calibri"/>
          <w:b/>
          <w:i/>
          <w:sz w:val="18"/>
          <w:szCs w:val="18"/>
          <w:highlight w:val="yellow"/>
        </w:rPr>
        <w:t xml:space="preserve">SE PAGA EN PESOS COLOMBIANOS AL CAMBIO DEL DIA + 30 PESOS POR DÓLAR POR DIFERENCIA EN CAMBIO </w:t>
      </w:r>
    </w:p>
    <w:p w14:paraId="4F2552CA" w14:textId="77777777" w:rsidR="00CA5915" w:rsidRDefault="00CA5915">
      <w:pPr>
        <w:pBdr>
          <w:top w:val="nil"/>
          <w:left w:val="nil"/>
          <w:bottom w:val="nil"/>
          <w:right w:val="nil"/>
          <w:between w:val="nil"/>
        </w:pBdr>
        <w:jc w:val="both"/>
        <w:rPr>
          <w:rFonts w:ascii="Calibri" w:eastAsia="Calibri" w:hAnsi="Calibri" w:cs="Calibri"/>
          <w:color w:val="7F7F7F"/>
          <w:sz w:val="20"/>
          <w:szCs w:val="20"/>
        </w:rPr>
      </w:pPr>
    </w:p>
    <w:p w14:paraId="65E5E134" w14:textId="77777777" w:rsidR="00CA5915"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INCLUYE</w:t>
      </w:r>
    </w:p>
    <w:p w14:paraId="3EFD6F38"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bookmarkStart w:id="1" w:name="_heading=h.gjdgxs" w:colFirst="0" w:colLast="0"/>
      <w:bookmarkEnd w:id="1"/>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1BA07D54"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3 noches de alojamiento en el hotel en Estambul con desayuno </w:t>
      </w:r>
    </w:p>
    <w:p w14:paraId="76F4CC04"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noche de alojamiento en el hotel en Ankara con desayuno y cena </w:t>
      </w:r>
    </w:p>
    <w:p w14:paraId="2843A0C1"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 noches de alojamiento en el hotel en Capadocia con desayuno y cena </w:t>
      </w:r>
    </w:p>
    <w:p w14:paraId="457AC3C9"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noche de alojamiento en el hotel en Pamukkale con desayuno y cena </w:t>
      </w:r>
    </w:p>
    <w:p w14:paraId="11B5CE4A"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noche de alojamiento en el hotel en Esmirna con desayuno y cena </w:t>
      </w:r>
    </w:p>
    <w:p w14:paraId="06B79F50"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noche de alojamiento en el hotel en Canakkale con desayuno y cena </w:t>
      </w:r>
    </w:p>
    <w:p w14:paraId="4D677CE7"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Todos los traslados en regular con el asistente de habla español o </w:t>
      </w:r>
      <w:r>
        <w:rPr>
          <w:rFonts w:ascii="Calibri" w:eastAsia="Calibri" w:hAnsi="Calibri" w:cs="Calibri"/>
          <w:sz w:val="22"/>
          <w:szCs w:val="22"/>
        </w:rPr>
        <w:t>inglés</w:t>
      </w:r>
      <w:r>
        <w:rPr>
          <w:rFonts w:ascii="Calibri" w:eastAsia="Calibri" w:hAnsi="Calibri" w:cs="Calibri"/>
          <w:color w:val="000000"/>
          <w:sz w:val="22"/>
          <w:szCs w:val="22"/>
        </w:rPr>
        <w:t xml:space="preserve"> </w:t>
      </w:r>
    </w:p>
    <w:p w14:paraId="162F96A4"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Guía local de habla hispana para todas las visitas indicadas en el programa</w:t>
      </w:r>
    </w:p>
    <w:p w14:paraId="3AB2DA8F"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Régimen según programa (9 Desayunos y 6 Cenas)</w:t>
      </w:r>
    </w:p>
    <w:p w14:paraId="7A7776A3"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Visitas con entradas incluidas</w:t>
      </w:r>
    </w:p>
    <w:p w14:paraId="540F517C"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IVA </w:t>
      </w:r>
    </w:p>
    <w:p w14:paraId="6AB5EF11"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Trayectos en minibús o bus con A/C, en función del número de pasajeros</w:t>
      </w:r>
    </w:p>
    <w:p w14:paraId="60A14407" w14:textId="77777777" w:rsidR="00CA5915" w:rsidRDefault="00000000" w:rsidP="0034613D">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 botella de 0,50 lt de agua en el bus (del día 3 hasta el día 9)</w:t>
      </w:r>
    </w:p>
    <w:p w14:paraId="25BBAD1E" w14:textId="77777777" w:rsidR="00CA5915"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Wİ-Fİ gratuito en el bus del circuito (del día 3 hasta el día 9)</w:t>
      </w:r>
    </w:p>
    <w:p w14:paraId="2BED12F2" w14:textId="77777777" w:rsidR="00CA5915"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Ceremonia de Los Derviches </w:t>
      </w:r>
      <w:r>
        <w:rPr>
          <w:rFonts w:ascii="Calibri" w:eastAsia="Calibri" w:hAnsi="Calibri" w:cs="Calibri"/>
          <w:sz w:val="22"/>
          <w:szCs w:val="22"/>
        </w:rPr>
        <w:t>Giróvagos</w:t>
      </w:r>
      <w:r>
        <w:rPr>
          <w:rFonts w:ascii="Calibri" w:eastAsia="Calibri" w:hAnsi="Calibri" w:cs="Calibri"/>
          <w:color w:val="000000"/>
          <w:sz w:val="22"/>
          <w:szCs w:val="22"/>
        </w:rPr>
        <w:t>-(danzantes) en capadocia</w:t>
      </w:r>
    </w:p>
    <w:p w14:paraId="40FC867C" w14:textId="77777777" w:rsidR="00CA5915" w:rsidRDefault="00CA5915">
      <w:pPr>
        <w:pBdr>
          <w:top w:val="nil"/>
          <w:left w:val="nil"/>
          <w:bottom w:val="nil"/>
          <w:right w:val="nil"/>
          <w:between w:val="nil"/>
        </w:pBdr>
        <w:ind w:left="720"/>
        <w:jc w:val="both"/>
        <w:rPr>
          <w:rFonts w:ascii="Calibri" w:eastAsia="Calibri" w:hAnsi="Calibri" w:cs="Calibri"/>
          <w:color w:val="000000"/>
        </w:rPr>
      </w:pPr>
    </w:p>
    <w:p w14:paraId="32C02235" w14:textId="77777777" w:rsidR="00CA5915"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NO INCLUYE</w:t>
      </w:r>
    </w:p>
    <w:p w14:paraId="0FED18F5" w14:textId="77777777" w:rsidR="00CA5915"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 según itinerarios.</w:t>
      </w:r>
    </w:p>
    <w:p w14:paraId="15E33058" w14:textId="77777777" w:rsidR="00CA5915"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Propinas sugeridas según estándares internacionales: para guía y chofer USD 3 – 5 por pasajero por día. Para maletero USD 1 por maleta y por cada servicio.</w:t>
      </w:r>
    </w:p>
    <w:p w14:paraId="47C2626E" w14:textId="77777777" w:rsidR="00CA5915"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 </w:t>
      </w:r>
    </w:p>
    <w:p w14:paraId="0746F439" w14:textId="0DCA8DD6" w:rsidR="00CA5915"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Suplemento en hotel de cueva YUNAK EVLERI para los programas de 4* 0 5* de </w:t>
      </w:r>
      <w:r w:rsidR="005C5D82">
        <w:rPr>
          <w:rFonts w:ascii="Calibri" w:eastAsia="Calibri" w:hAnsi="Calibri" w:cs="Calibri"/>
          <w:b/>
          <w:color w:val="000000"/>
          <w:sz w:val="22"/>
          <w:szCs w:val="22"/>
          <w:highlight w:val="yellow"/>
        </w:rPr>
        <w:t>229</w:t>
      </w:r>
      <w:r>
        <w:rPr>
          <w:rFonts w:ascii="Calibri" w:eastAsia="Calibri" w:hAnsi="Calibri" w:cs="Calibri"/>
          <w:b/>
          <w:color w:val="000000"/>
          <w:sz w:val="22"/>
          <w:szCs w:val="22"/>
          <w:highlight w:val="yellow"/>
        </w:rPr>
        <w:t>USD</w:t>
      </w:r>
      <w:r>
        <w:rPr>
          <w:rFonts w:ascii="Calibri" w:eastAsia="Calibri" w:hAnsi="Calibri" w:cs="Calibri"/>
          <w:color w:val="000000"/>
          <w:sz w:val="22"/>
          <w:szCs w:val="22"/>
        </w:rPr>
        <w:t xml:space="preserve"> para niños de 7 a 12 años </w:t>
      </w:r>
      <w:r>
        <w:rPr>
          <w:rFonts w:ascii="Calibri" w:eastAsia="Calibri" w:hAnsi="Calibri" w:cs="Calibri"/>
          <w:b/>
          <w:color w:val="000000"/>
          <w:sz w:val="22"/>
          <w:szCs w:val="22"/>
          <w:highlight w:val="yellow"/>
        </w:rPr>
        <w:t>1</w:t>
      </w:r>
      <w:r w:rsidR="005C5D82">
        <w:rPr>
          <w:rFonts w:ascii="Calibri" w:eastAsia="Calibri" w:hAnsi="Calibri" w:cs="Calibri"/>
          <w:b/>
          <w:color w:val="000000"/>
          <w:sz w:val="22"/>
          <w:szCs w:val="22"/>
          <w:highlight w:val="yellow"/>
        </w:rPr>
        <w:t>15</w:t>
      </w:r>
      <w:r>
        <w:rPr>
          <w:rFonts w:ascii="Calibri" w:eastAsia="Calibri" w:hAnsi="Calibri" w:cs="Calibri"/>
          <w:b/>
          <w:color w:val="000000"/>
          <w:sz w:val="22"/>
          <w:szCs w:val="22"/>
          <w:highlight w:val="yellow"/>
        </w:rPr>
        <w:t xml:space="preserve"> USD</w:t>
      </w:r>
      <w:r>
        <w:rPr>
          <w:rFonts w:ascii="Calibri" w:eastAsia="Calibri" w:hAnsi="Calibri" w:cs="Calibri"/>
          <w:color w:val="000000"/>
          <w:sz w:val="22"/>
          <w:szCs w:val="22"/>
        </w:rPr>
        <w:t xml:space="preserve"> </w:t>
      </w:r>
    </w:p>
    <w:p w14:paraId="4813F584" w14:textId="5E9E0442" w:rsidR="00CA5915" w:rsidRPr="005C5D82" w:rsidRDefault="00000000">
      <w:pPr>
        <w:numPr>
          <w:ilvl w:val="0"/>
          <w:numId w:val="1"/>
        </w:numPr>
        <w:pBdr>
          <w:top w:val="nil"/>
          <w:left w:val="nil"/>
          <w:bottom w:val="nil"/>
          <w:right w:val="nil"/>
          <w:between w:val="nil"/>
        </w:pBdr>
        <w:jc w:val="both"/>
        <w:rPr>
          <w:rFonts w:ascii="Calibri" w:eastAsia="Calibri" w:hAnsi="Calibri" w:cs="Calibri"/>
          <w:sz w:val="22"/>
          <w:szCs w:val="22"/>
        </w:rPr>
      </w:pPr>
      <w:r w:rsidRPr="005C5D82">
        <w:rPr>
          <w:rFonts w:ascii="Calibri" w:eastAsia="Calibri" w:hAnsi="Calibri" w:cs="Calibri"/>
          <w:b/>
          <w:sz w:val="22"/>
          <w:szCs w:val="22"/>
        </w:rPr>
        <w:t xml:space="preserve">Cuota de </w:t>
      </w:r>
      <w:r w:rsidR="005C5D82" w:rsidRPr="005C5D82">
        <w:rPr>
          <w:rFonts w:ascii="Calibri" w:eastAsia="Calibri" w:hAnsi="Calibri" w:cs="Calibri"/>
          <w:b/>
          <w:sz w:val="22"/>
          <w:szCs w:val="22"/>
        </w:rPr>
        <w:t>servicios,</w:t>
      </w:r>
      <w:r w:rsidRPr="005C5D82">
        <w:rPr>
          <w:rFonts w:ascii="Calibri" w:eastAsia="Calibri" w:hAnsi="Calibri" w:cs="Calibri"/>
          <w:b/>
          <w:sz w:val="22"/>
          <w:szCs w:val="22"/>
        </w:rPr>
        <w:t xml:space="preserve"> propinas para restaurantes</w:t>
      </w:r>
      <w:r w:rsidR="00950BB1" w:rsidRPr="005C5D82">
        <w:rPr>
          <w:rFonts w:ascii="Calibri" w:eastAsia="Calibri" w:hAnsi="Calibri" w:cs="Calibri"/>
          <w:b/>
          <w:sz w:val="22"/>
          <w:szCs w:val="22"/>
        </w:rPr>
        <w:t xml:space="preserve">, </w:t>
      </w:r>
      <w:r w:rsidRPr="005C5D82">
        <w:rPr>
          <w:rFonts w:ascii="Calibri" w:eastAsia="Calibri" w:hAnsi="Calibri" w:cs="Calibri"/>
          <w:b/>
          <w:sz w:val="22"/>
          <w:szCs w:val="22"/>
        </w:rPr>
        <w:t xml:space="preserve">impuestos </w:t>
      </w:r>
      <w:r w:rsidR="005C5D82" w:rsidRPr="005C5D82">
        <w:rPr>
          <w:rFonts w:ascii="Calibri" w:eastAsia="Calibri" w:hAnsi="Calibri" w:cs="Calibri"/>
          <w:b/>
          <w:sz w:val="22"/>
          <w:szCs w:val="22"/>
        </w:rPr>
        <w:t>hoteleros (obligatorio:</w:t>
      </w:r>
      <w:r w:rsidRPr="005C5D82">
        <w:rPr>
          <w:rFonts w:ascii="Calibri" w:eastAsia="Calibri" w:hAnsi="Calibri" w:cs="Calibri"/>
          <w:b/>
          <w:sz w:val="22"/>
          <w:szCs w:val="22"/>
        </w:rPr>
        <w:t xml:space="preserve"> pago en destino a la </w:t>
      </w:r>
      <w:r w:rsidR="005C5D82" w:rsidRPr="005C5D82">
        <w:rPr>
          <w:rFonts w:ascii="Calibri" w:eastAsia="Calibri" w:hAnsi="Calibri" w:cs="Calibri"/>
          <w:b/>
          <w:sz w:val="22"/>
          <w:szCs w:val="22"/>
        </w:rPr>
        <w:t>llegada:</w:t>
      </w:r>
      <w:r w:rsidRPr="005C5D82">
        <w:rPr>
          <w:rFonts w:ascii="Calibri" w:eastAsia="Calibri" w:hAnsi="Calibri" w:cs="Calibri"/>
          <w:b/>
          <w:sz w:val="22"/>
          <w:szCs w:val="22"/>
        </w:rPr>
        <w:t xml:space="preserve"> 50.-USD </w:t>
      </w:r>
      <w:r w:rsidR="005C5D82" w:rsidRPr="005C5D82">
        <w:rPr>
          <w:rFonts w:ascii="Calibri" w:eastAsia="Calibri" w:hAnsi="Calibri" w:cs="Calibri"/>
          <w:b/>
          <w:sz w:val="22"/>
          <w:szCs w:val="22"/>
        </w:rPr>
        <w:t>por persona)</w:t>
      </w:r>
    </w:p>
    <w:p w14:paraId="40BE9561" w14:textId="77777777" w:rsidR="00CA5915" w:rsidRDefault="00CA5915">
      <w:pPr>
        <w:pBdr>
          <w:top w:val="nil"/>
          <w:left w:val="nil"/>
          <w:bottom w:val="nil"/>
          <w:right w:val="nil"/>
          <w:between w:val="nil"/>
        </w:pBdr>
        <w:jc w:val="both"/>
        <w:rPr>
          <w:rFonts w:ascii="Calibri" w:eastAsia="Calibri" w:hAnsi="Calibri" w:cs="Calibri"/>
          <w:sz w:val="22"/>
          <w:szCs w:val="22"/>
        </w:rPr>
      </w:pPr>
    </w:p>
    <w:p w14:paraId="6A758E91" w14:textId="77777777" w:rsidR="00CA5915"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NOTA GENERAL</w:t>
      </w:r>
    </w:p>
    <w:p w14:paraId="3AEB32D5" w14:textId="77777777" w:rsidR="00CA5915" w:rsidRDefault="00000000" w:rsidP="007D59B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tasa de aeropuerto y el recargo por combustible se calculará antes de emitir los tiquetes de vuelos internos.</w:t>
      </w:r>
    </w:p>
    <w:p w14:paraId="6C09ED44" w14:textId="77777777" w:rsidR="00CA5915" w:rsidRDefault="00000000" w:rsidP="007D59B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Pasaporte en perfecto estado por lo menos 6 meses de vigencia con respecto a la fecha de ingreso.</w:t>
      </w:r>
    </w:p>
    <w:p w14:paraId="53E04C61" w14:textId="2E574F2B"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El orden de las visitas y excursiones varía según el día de llegada o puede variar según múltiples factores, pero se conserva la totalidad de </w:t>
      </w:r>
      <w:r w:rsidR="005C5D82">
        <w:rPr>
          <w:rFonts w:ascii="Calibri" w:eastAsia="Calibri" w:hAnsi="Calibri" w:cs="Calibri"/>
          <w:sz w:val="22"/>
          <w:szCs w:val="22"/>
        </w:rPr>
        <w:t>estas</w:t>
      </w:r>
      <w:r>
        <w:rPr>
          <w:rFonts w:ascii="Calibri" w:eastAsia="Calibri" w:hAnsi="Calibri" w:cs="Calibri"/>
          <w:sz w:val="22"/>
          <w:szCs w:val="22"/>
        </w:rPr>
        <w:t xml:space="preserve"> </w:t>
      </w:r>
    </w:p>
    <w:p w14:paraId="5EDEF6AF" w14:textId="77777777" w:rsidR="00CA5915" w:rsidRDefault="00000000" w:rsidP="007D59B6">
      <w:pPr>
        <w:numPr>
          <w:ilvl w:val="0"/>
          <w:numId w:val="2"/>
        </w:numPr>
        <w:jc w:val="both"/>
        <w:rPr>
          <w:rFonts w:ascii="Calibri" w:eastAsia="Calibri" w:hAnsi="Calibri" w:cs="Calibri"/>
          <w:b/>
          <w:sz w:val="22"/>
          <w:szCs w:val="22"/>
        </w:rPr>
      </w:pPr>
      <w:r>
        <w:rPr>
          <w:rFonts w:ascii="Calibri" w:eastAsia="Calibri" w:hAnsi="Calibri" w:cs="Calibri"/>
          <w:b/>
          <w:sz w:val="22"/>
          <w:szCs w:val="22"/>
        </w:rPr>
        <w:t xml:space="preserve">D = Desayuno, A = Almuerzo, C = Cena </w:t>
      </w:r>
    </w:p>
    <w:p w14:paraId="2AAA826C" w14:textId="6150E1AB"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La cama de la tercera persona en las habitaciones </w:t>
      </w:r>
      <w:r w:rsidR="005C5D82">
        <w:rPr>
          <w:rFonts w:ascii="Calibri" w:eastAsia="Calibri" w:hAnsi="Calibri" w:cs="Calibri"/>
          <w:sz w:val="22"/>
          <w:szCs w:val="22"/>
        </w:rPr>
        <w:t>triples</w:t>
      </w:r>
      <w:r>
        <w:rPr>
          <w:rFonts w:ascii="Calibri" w:eastAsia="Calibri" w:hAnsi="Calibri" w:cs="Calibri"/>
          <w:sz w:val="22"/>
          <w:szCs w:val="22"/>
        </w:rPr>
        <w:t xml:space="preserve"> es cama plegable </w:t>
      </w:r>
    </w:p>
    <w:p w14:paraId="6A5A43D2" w14:textId="77777777"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sz w:val="22"/>
          <w:szCs w:val="22"/>
        </w:rPr>
        <w:t>Como norma general, el horario de check-in en los hoteles es a partir de las 14:00 horas. La hora de check-out es a las 12:00 horas.</w:t>
      </w:r>
    </w:p>
    <w:p w14:paraId="23E8C048" w14:textId="02FBE5BC"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El Gran Bazar está cerrado durante todo el período de las fiestas religiosas (</w:t>
      </w:r>
      <w:r w:rsidR="005C5D82">
        <w:rPr>
          <w:rFonts w:ascii="Calibri" w:eastAsia="Calibri" w:hAnsi="Calibri" w:cs="Calibri"/>
          <w:color w:val="000000"/>
          <w:sz w:val="22"/>
          <w:szCs w:val="22"/>
        </w:rPr>
        <w:t>marzo</w:t>
      </w:r>
      <w:r>
        <w:rPr>
          <w:rFonts w:ascii="Calibri" w:eastAsia="Calibri" w:hAnsi="Calibri" w:cs="Calibri"/>
          <w:color w:val="000000"/>
          <w:sz w:val="22"/>
          <w:szCs w:val="22"/>
        </w:rPr>
        <w:t xml:space="preserve"> 29,30,31 , </w:t>
      </w:r>
      <w:r w:rsidR="005C5D82">
        <w:rPr>
          <w:rFonts w:ascii="Calibri" w:eastAsia="Calibri" w:hAnsi="Calibri" w:cs="Calibri"/>
          <w:color w:val="000000"/>
          <w:sz w:val="22"/>
          <w:szCs w:val="22"/>
        </w:rPr>
        <w:t>abril</w:t>
      </w:r>
      <w:r>
        <w:rPr>
          <w:rFonts w:ascii="Calibri" w:eastAsia="Calibri" w:hAnsi="Calibri" w:cs="Calibri"/>
          <w:color w:val="000000"/>
          <w:sz w:val="22"/>
          <w:szCs w:val="22"/>
        </w:rPr>
        <w:t xml:space="preserve"> 1 y </w:t>
      </w:r>
      <w:r w:rsidR="005C5D82">
        <w:rPr>
          <w:rFonts w:ascii="Calibri" w:eastAsia="Calibri" w:hAnsi="Calibri" w:cs="Calibri"/>
          <w:color w:val="000000"/>
          <w:sz w:val="22"/>
          <w:szCs w:val="22"/>
        </w:rPr>
        <w:t>junio</w:t>
      </w:r>
      <w:r>
        <w:rPr>
          <w:rFonts w:ascii="Calibri" w:eastAsia="Calibri" w:hAnsi="Calibri" w:cs="Calibri"/>
          <w:color w:val="000000"/>
          <w:sz w:val="22"/>
          <w:szCs w:val="22"/>
        </w:rPr>
        <w:t xml:space="preserve"> 6,7,8,9 ) los 29 de </w:t>
      </w:r>
      <w:r w:rsidR="005C5D82">
        <w:rPr>
          <w:rFonts w:ascii="Calibri" w:eastAsia="Calibri" w:hAnsi="Calibri" w:cs="Calibri"/>
          <w:color w:val="000000"/>
          <w:sz w:val="22"/>
          <w:szCs w:val="22"/>
        </w:rPr>
        <w:t>octubre,</w:t>
      </w:r>
      <w:r>
        <w:rPr>
          <w:rFonts w:ascii="Calibri" w:eastAsia="Calibri" w:hAnsi="Calibri" w:cs="Calibri"/>
          <w:color w:val="000000"/>
          <w:sz w:val="22"/>
          <w:szCs w:val="22"/>
        </w:rPr>
        <w:t xml:space="preserve"> los 15 de Julio y los </w:t>
      </w:r>
      <w:r w:rsidR="005C5D82">
        <w:rPr>
          <w:rFonts w:ascii="Calibri" w:eastAsia="Calibri" w:hAnsi="Calibri" w:cs="Calibri"/>
          <w:color w:val="000000"/>
          <w:sz w:val="22"/>
          <w:szCs w:val="22"/>
        </w:rPr>
        <w:t>domingos.</w:t>
      </w:r>
    </w:p>
    <w:p w14:paraId="332560B3" w14:textId="4BFC1F02"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El </w:t>
      </w:r>
      <w:r w:rsidR="005C5D82">
        <w:rPr>
          <w:rFonts w:ascii="Calibri" w:eastAsia="Calibri" w:hAnsi="Calibri" w:cs="Calibri"/>
          <w:color w:val="000000"/>
          <w:sz w:val="22"/>
          <w:szCs w:val="22"/>
        </w:rPr>
        <w:t>Bazar</w:t>
      </w:r>
      <w:r>
        <w:rPr>
          <w:rFonts w:ascii="Calibri" w:eastAsia="Calibri" w:hAnsi="Calibri" w:cs="Calibri"/>
          <w:color w:val="000000"/>
          <w:sz w:val="22"/>
          <w:szCs w:val="22"/>
        </w:rPr>
        <w:t xml:space="preserve"> Egipcio está cerrado durante todo el período de las fiestas religiosas (</w:t>
      </w:r>
      <w:r w:rsidR="005C5D82">
        <w:rPr>
          <w:rFonts w:ascii="Calibri" w:eastAsia="Calibri" w:hAnsi="Calibri" w:cs="Calibri"/>
          <w:color w:val="000000"/>
          <w:sz w:val="22"/>
          <w:szCs w:val="22"/>
        </w:rPr>
        <w:t>marzo</w:t>
      </w:r>
      <w:r>
        <w:rPr>
          <w:rFonts w:ascii="Calibri" w:eastAsia="Calibri" w:hAnsi="Calibri" w:cs="Calibri"/>
          <w:color w:val="000000"/>
          <w:sz w:val="22"/>
          <w:szCs w:val="22"/>
        </w:rPr>
        <w:t xml:space="preserve"> 29,30,</w:t>
      </w:r>
      <w:r w:rsidR="005C5D82">
        <w:rPr>
          <w:rFonts w:ascii="Calibri" w:eastAsia="Calibri" w:hAnsi="Calibri" w:cs="Calibri"/>
          <w:color w:val="000000"/>
          <w:sz w:val="22"/>
          <w:szCs w:val="22"/>
        </w:rPr>
        <w:t>31,</w:t>
      </w:r>
      <w:r>
        <w:rPr>
          <w:rFonts w:ascii="Calibri" w:eastAsia="Calibri" w:hAnsi="Calibri" w:cs="Calibri"/>
          <w:color w:val="000000"/>
          <w:sz w:val="22"/>
          <w:szCs w:val="22"/>
        </w:rPr>
        <w:t xml:space="preserve"> </w:t>
      </w:r>
      <w:r w:rsidR="005C5D82">
        <w:rPr>
          <w:rFonts w:ascii="Calibri" w:eastAsia="Calibri" w:hAnsi="Calibri" w:cs="Calibri"/>
          <w:color w:val="000000"/>
          <w:sz w:val="22"/>
          <w:szCs w:val="22"/>
        </w:rPr>
        <w:t>abril</w:t>
      </w:r>
      <w:r>
        <w:rPr>
          <w:rFonts w:ascii="Calibri" w:eastAsia="Calibri" w:hAnsi="Calibri" w:cs="Calibri"/>
          <w:color w:val="000000"/>
          <w:sz w:val="22"/>
          <w:szCs w:val="22"/>
        </w:rPr>
        <w:t xml:space="preserve"> 1 y </w:t>
      </w:r>
      <w:r w:rsidR="005C5D82">
        <w:rPr>
          <w:rFonts w:ascii="Calibri" w:eastAsia="Calibri" w:hAnsi="Calibri" w:cs="Calibri"/>
          <w:color w:val="000000"/>
          <w:sz w:val="22"/>
          <w:szCs w:val="22"/>
        </w:rPr>
        <w:t>junio</w:t>
      </w:r>
      <w:r>
        <w:rPr>
          <w:rFonts w:ascii="Calibri" w:eastAsia="Calibri" w:hAnsi="Calibri" w:cs="Calibri"/>
          <w:color w:val="000000"/>
          <w:sz w:val="22"/>
          <w:szCs w:val="22"/>
        </w:rPr>
        <w:t xml:space="preserve"> 6 ,7,8,9 ) , los 29 de </w:t>
      </w:r>
      <w:r w:rsidR="005C5D82">
        <w:rPr>
          <w:rFonts w:ascii="Calibri" w:eastAsia="Calibri" w:hAnsi="Calibri" w:cs="Calibri"/>
          <w:color w:val="000000"/>
          <w:sz w:val="22"/>
          <w:szCs w:val="22"/>
        </w:rPr>
        <w:t>octubre</w:t>
      </w:r>
      <w:r>
        <w:rPr>
          <w:rFonts w:ascii="Calibri" w:eastAsia="Calibri" w:hAnsi="Calibri" w:cs="Calibri"/>
          <w:color w:val="000000"/>
          <w:sz w:val="22"/>
          <w:szCs w:val="22"/>
        </w:rPr>
        <w:t xml:space="preserve"> y los 15 de Julio. </w:t>
      </w:r>
    </w:p>
    <w:p w14:paraId="3BFB8500" w14:textId="4FD7AC2D"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Por motivo de la Feria Internacional de </w:t>
      </w:r>
      <w:r w:rsidR="005C5D82">
        <w:rPr>
          <w:rFonts w:ascii="Calibri" w:eastAsia="Calibri" w:hAnsi="Calibri" w:cs="Calibri"/>
          <w:color w:val="000000"/>
          <w:sz w:val="22"/>
          <w:szCs w:val="22"/>
        </w:rPr>
        <w:t>Mármol</w:t>
      </w:r>
      <w:r>
        <w:rPr>
          <w:rFonts w:ascii="Calibri" w:eastAsia="Calibri" w:hAnsi="Calibri" w:cs="Calibri"/>
          <w:color w:val="000000"/>
          <w:sz w:val="22"/>
          <w:szCs w:val="22"/>
        </w:rPr>
        <w:t xml:space="preserve"> en </w:t>
      </w:r>
      <w:r w:rsidR="005C5D82">
        <w:rPr>
          <w:rFonts w:ascii="Calibri" w:eastAsia="Calibri" w:hAnsi="Calibri" w:cs="Calibri"/>
          <w:color w:val="000000"/>
          <w:sz w:val="22"/>
          <w:szCs w:val="22"/>
        </w:rPr>
        <w:t>Esmirna,</w:t>
      </w:r>
      <w:r>
        <w:rPr>
          <w:rFonts w:ascii="Calibri" w:eastAsia="Calibri" w:hAnsi="Calibri" w:cs="Calibri"/>
          <w:color w:val="000000"/>
          <w:sz w:val="22"/>
          <w:szCs w:val="22"/>
        </w:rPr>
        <w:t xml:space="preserve"> el alojamiento de Esmirna de las salidas 5 de </w:t>
      </w:r>
      <w:r w:rsidR="005C5D82">
        <w:rPr>
          <w:rFonts w:ascii="Calibri" w:eastAsia="Calibri" w:hAnsi="Calibri" w:cs="Calibri"/>
          <w:color w:val="000000"/>
          <w:sz w:val="22"/>
          <w:szCs w:val="22"/>
        </w:rPr>
        <w:t>abril</w:t>
      </w:r>
      <w:r>
        <w:rPr>
          <w:rFonts w:ascii="Calibri" w:eastAsia="Calibri" w:hAnsi="Calibri" w:cs="Calibri"/>
          <w:color w:val="000000"/>
          <w:sz w:val="22"/>
          <w:szCs w:val="22"/>
        </w:rPr>
        <w:t xml:space="preserve"> podrá ser y realizado en la </w:t>
      </w:r>
      <w:r w:rsidR="005C5D82">
        <w:rPr>
          <w:rFonts w:ascii="Calibri" w:eastAsia="Calibri" w:hAnsi="Calibri" w:cs="Calibri"/>
          <w:color w:val="000000"/>
          <w:sz w:val="22"/>
          <w:szCs w:val="22"/>
        </w:rPr>
        <w:t>región</w:t>
      </w:r>
      <w:r>
        <w:rPr>
          <w:rFonts w:ascii="Calibri" w:eastAsia="Calibri" w:hAnsi="Calibri" w:cs="Calibri"/>
          <w:color w:val="000000"/>
          <w:sz w:val="22"/>
          <w:szCs w:val="22"/>
        </w:rPr>
        <w:t xml:space="preserve"> de Esmirna o </w:t>
      </w:r>
      <w:r w:rsidR="005C5D82">
        <w:rPr>
          <w:rFonts w:ascii="Calibri" w:eastAsia="Calibri" w:hAnsi="Calibri" w:cs="Calibri"/>
          <w:color w:val="000000"/>
          <w:sz w:val="22"/>
          <w:szCs w:val="22"/>
        </w:rPr>
        <w:t>Kusadasi.</w:t>
      </w:r>
      <w:r>
        <w:rPr>
          <w:rFonts w:ascii="Calibri" w:eastAsia="Calibri" w:hAnsi="Calibri" w:cs="Calibri"/>
          <w:color w:val="000000"/>
          <w:sz w:val="22"/>
          <w:szCs w:val="22"/>
        </w:rPr>
        <w:t xml:space="preserve"> </w:t>
      </w:r>
    </w:p>
    <w:p w14:paraId="3B2A1FE6" w14:textId="00D11203"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w:t>
      </w:r>
      <w:r w:rsidR="005C5D82">
        <w:rPr>
          <w:rFonts w:ascii="Calibri" w:eastAsia="Calibri" w:hAnsi="Calibri" w:cs="Calibri"/>
          <w:color w:val="000000"/>
          <w:sz w:val="22"/>
          <w:szCs w:val="22"/>
        </w:rPr>
        <w:t>(como</w:t>
      </w:r>
      <w:r>
        <w:rPr>
          <w:rFonts w:ascii="Calibri" w:eastAsia="Calibri" w:hAnsi="Calibri" w:cs="Calibri"/>
          <w:color w:val="000000"/>
          <w:sz w:val="22"/>
          <w:szCs w:val="22"/>
        </w:rPr>
        <w:t xml:space="preserve"> una parada para tomar photos del </w:t>
      </w:r>
      <w:r w:rsidR="005C5D82">
        <w:rPr>
          <w:rFonts w:ascii="Calibri" w:eastAsia="Calibri" w:hAnsi="Calibri" w:cs="Calibri"/>
          <w:color w:val="000000"/>
          <w:sz w:val="22"/>
          <w:szCs w:val="22"/>
        </w:rPr>
        <w:t>exterior)</w:t>
      </w:r>
      <w:r>
        <w:rPr>
          <w:rFonts w:ascii="Calibri" w:eastAsia="Calibri" w:hAnsi="Calibri" w:cs="Calibri"/>
          <w:color w:val="000000"/>
          <w:sz w:val="22"/>
          <w:szCs w:val="22"/>
        </w:rPr>
        <w:t>.</w:t>
      </w:r>
    </w:p>
    <w:p w14:paraId="5A169EA8" w14:textId="77777777" w:rsidR="00CA5915" w:rsidRDefault="00000000" w:rsidP="007D59B6">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Durante la celebración de ferias, fiestas religiosas y nacionales las visitas y excursiones podrán ser desviadas </w:t>
      </w:r>
    </w:p>
    <w:p w14:paraId="30D186A6" w14:textId="77777777" w:rsidR="00CA5915" w:rsidRDefault="00000000" w:rsidP="007D59B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El hotel de Capadocia estará confirmado en 4* o 5* según disponibilidad de la región.</w:t>
      </w:r>
    </w:p>
    <w:p w14:paraId="71274C31" w14:textId="77777777" w:rsidR="00CA5915" w:rsidRDefault="00000000" w:rsidP="007D59B6">
      <w:pPr>
        <w:numPr>
          <w:ilvl w:val="0"/>
          <w:numId w:val="2"/>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Si los pasajeros toman noches extras a traves de nosotros, no cobraremos traslado extra aunque sean en fechas diferentes del paquete. Pero si toman hoteles por su cuenta, se facturaran los traslados como extra ( que sera por persona por tramo 25.-usd )</w:t>
      </w:r>
    </w:p>
    <w:p w14:paraId="0BA2F55B" w14:textId="77777777" w:rsidR="00CA5915" w:rsidRDefault="00000000" w:rsidP="007D59B6">
      <w:pPr>
        <w:numPr>
          <w:ilvl w:val="0"/>
          <w:numId w:val="2"/>
        </w:numPr>
        <w:pBdr>
          <w:top w:val="nil"/>
          <w:left w:val="nil"/>
          <w:bottom w:val="nil"/>
          <w:right w:val="nil"/>
          <w:between w:val="nil"/>
        </w:pBdr>
        <w:jc w:val="both"/>
        <w:rPr>
          <w:rFonts w:ascii="Calibri" w:eastAsia="Calibri" w:hAnsi="Calibri" w:cs="Calibri"/>
          <w:b/>
          <w:sz w:val="22"/>
          <w:szCs w:val="22"/>
          <w:highlight w:val="yellow"/>
        </w:rPr>
      </w:pPr>
      <w:r>
        <w:rPr>
          <w:rFonts w:ascii="Calibri" w:eastAsia="Calibri" w:hAnsi="Calibri" w:cs="Calibri"/>
          <w:b/>
          <w:sz w:val="22"/>
          <w:szCs w:val="22"/>
          <w:highlight w:val="yellow"/>
        </w:rPr>
        <w:t xml:space="preserve">AVISO PARA LAS SALIDAS DE 29 DE MARZO &amp; 7 DE JUNIO </w:t>
      </w:r>
    </w:p>
    <w:p w14:paraId="05AB59C9" w14:textId="164E1B8C" w:rsidR="00CA5915" w:rsidRDefault="00000000" w:rsidP="007D59B6">
      <w:pPr>
        <w:pBdr>
          <w:top w:val="nil"/>
          <w:left w:val="nil"/>
          <w:bottom w:val="nil"/>
          <w:right w:val="nil"/>
          <w:between w:val="nil"/>
        </w:pBdr>
        <w:ind w:left="720"/>
        <w:jc w:val="both"/>
        <w:rPr>
          <w:rFonts w:ascii="Calibri" w:eastAsia="Calibri" w:hAnsi="Calibri" w:cs="Calibri"/>
          <w:sz w:val="22"/>
          <w:szCs w:val="22"/>
        </w:rPr>
      </w:pPr>
      <w:r>
        <w:rPr>
          <w:rFonts w:ascii="Calibri" w:eastAsia="Calibri" w:hAnsi="Calibri" w:cs="Calibri"/>
          <w:sz w:val="22"/>
          <w:szCs w:val="22"/>
          <w:highlight w:val="yellow"/>
        </w:rPr>
        <w:t xml:space="preserve">Dado que las visitas al Gran Bazar y al Bazar de las Especias estarán </w:t>
      </w:r>
      <w:r w:rsidR="005C5D82">
        <w:rPr>
          <w:rFonts w:ascii="Calibri" w:eastAsia="Calibri" w:hAnsi="Calibri" w:cs="Calibri"/>
          <w:sz w:val="22"/>
          <w:szCs w:val="22"/>
          <w:highlight w:val="yellow"/>
        </w:rPr>
        <w:t>cerradas</w:t>
      </w:r>
      <w:r>
        <w:rPr>
          <w:rFonts w:ascii="Calibri" w:eastAsia="Calibri" w:hAnsi="Calibri" w:cs="Calibri"/>
          <w:sz w:val="22"/>
          <w:szCs w:val="22"/>
          <w:highlight w:val="yellow"/>
        </w:rPr>
        <w:t xml:space="preserve"> por motivo de fiesta religiosa, en estas salidas en lugar del Gran Bazar se visitará la Avenida Istiklal con sus tiendas locales  y en lugar del Bazar de las Especias, se visitará la Mezquita Nueva Yeni Camii.</w:t>
      </w:r>
    </w:p>
    <w:p w14:paraId="3173D529" w14:textId="77777777" w:rsidR="00CA5915" w:rsidRDefault="00CA5915" w:rsidP="007D59B6">
      <w:pPr>
        <w:pBdr>
          <w:top w:val="nil"/>
          <w:left w:val="nil"/>
          <w:bottom w:val="nil"/>
          <w:right w:val="nil"/>
          <w:between w:val="nil"/>
        </w:pBdr>
        <w:jc w:val="both"/>
        <w:rPr>
          <w:rFonts w:ascii="Calibri" w:eastAsia="Calibri" w:hAnsi="Calibri" w:cs="Calibri"/>
          <w:color w:val="000000"/>
          <w:sz w:val="22"/>
          <w:szCs w:val="22"/>
        </w:rPr>
      </w:pPr>
    </w:p>
    <w:p w14:paraId="43C55F5C" w14:textId="77777777" w:rsidR="00CA5915" w:rsidRDefault="00000000" w:rsidP="007D59B6">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HOTELES 4* y 5* O SIMILARES</w:t>
      </w:r>
    </w:p>
    <w:p w14:paraId="4149673D" w14:textId="6042F480" w:rsidR="006013DE"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sz w:val="22"/>
          <w:szCs w:val="22"/>
        </w:rPr>
      </w:pPr>
      <w:r w:rsidRPr="00651A9E">
        <w:rPr>
          <w:rFonts w:ascii="Calibri" w:eastAsia="Calibri" w:hAnsi="Calibri" w:cs="Calibri"/>
          <w:color w:val="000000"/>
          <w:sz w:val="22"/>
          <w:szCs w:val="22"/>
        </w:rPr>
        <w:t xml:space="preserve">ESTAMBUL </w:t>
      </w:r>
      <w:r w:rsidR="00B00443" w:rsidRPr="00651A9E">
        <w:rPr>
          <w:rFonts w:ascii="Calibri" w:eastAsia="Calibri" w:hAnsi="Calibri" w:cs="Calibri"/>
          <w:color w:val="000000"/>
          <w:sz w:val="22"/>
          <w:szCs w:val="22"/>
        </w:rPr>
        <w:t xml:space="preserve"> </w:t>
      </w:r>
      <w:r w:rsidR="00651A9E" w:rsidRPr="00651A9E">
        <w:rPr>
          <w:rFonts w:ascii="Calibri" w:eastAsia="Calibri" w:hAnsi="Calibri" w:cs="Calibri"/>
          <w:color w:val="000000"/>
          <w:sz w:val="22"/>
          <w:szCs w:val="22"/>
        </w:rPr>
        <w:t xml:space="preserve">   </w:t>
      </w:r>
      <w:r w:rsidRPr="00651A9E">
        <w:rPr>
          <w:rFonts w:ascii="Calibri" w:eastAsia="Calibri" w:hAnsi="Calibri" w:cs="Calibri"/>
          <w:color w:val="000000"/>
          <w:sz w:val="22"/>
          <w:szCs w:val="22"/>
        </w:rPr>
        <w:t>5*</w:t>
      </w:r>
      <w:r w:rsidR="00B00443" w:rsidRPr="00651A9E">
        <w:rPr>
          <w:rFonts w:ascii="Calibri" w:eastAsia="Calibri" w:hAnsi="Calibri" w:cs="Calibri"/>
          <w:color w:val="000000"/>
          <w:sz w:val="22"/>
          <w:szCs w:val="22"/>
        </w:rPr>
        <w:t>Barcelo Istanbul o The Marmara Taksim o Radisson Pera o similar</w:t>
      </w:r>
    </w:p>
    <w:p w14:paraId="05E8219F" w14:textId="03AAC7FE" w:rsidR="00CA5915" w:rsidRPr="00651A9E" w:rsidRDefault="00651A9E" w:rsidP="00651A9E">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Pr="00651A9E">
        <w:rPr>
          <w:rFonts w:ascii="Calibri" w:eastAsia="Calibri" w:hAnsi="Calibri" w:cs="Calibri"/>
          <w:color w:val="000000"/>
          <w:sz w:val="22"/>
          <w:szCs w:val="22"/>
        </w:rPr>
        <w:t>4*</w:t>
      </w:r>
      <w:r w:rsidR="00B00443" w:rsidRPr="00651A9E">
        <w:rPr>
          <w:rFonts w:ascii="Calibri" w:eastAsia="Calibri" w:hAnsi="Calibri" w:cs="Calibri"/>
          <w:color w:val="000000"/>
          <w:sz w:val="22"/>
          <w:szCs w:val="22"/>
        </w:rPr>
        <w:t>Arts Taksim o Ramada Taksim o Nippon o Occidental Taksim o Lamartine o similar</w:t>
      </w:r>
    </w:p>
    <w:p w14:paraId="355E7208" w14:textId="49C7078E" w:rsidR="00CA5915"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color w:val="000000"/>
          <w:sz w:val="22"/>
          <w:szCs w:val="22"/>
        </w:rPr>
      </w:pPr>
      <w:r w:rsidRPr="00651A9E">
        <w:rPr>
          <w:rFonts w:ascii="Calibri" w:eastAsia="Calibri" w:hAnsi="Calibri" w:cs="Calibri"/>
          <w:color w:val="000000"/>
          <w:sz w:val="22"/>
          <w:szCs w:val="22"/>
        </w:rPr>
        <w:t>ANKARA</w:t>
      </w:r>
      <w:r w:rsidR="00B213F9" w:rsidRPr="00651A9E">
        <w:rPr>
          <w:rFonts w:ascii="Calibri" w:eastAsia="Calibri" w:hAnsi="Calibri" w:cs="Calibri"/>
          <w:color w:val="000000"/>
          <w:sz w:val="22"/>
          <w:szCs w:val="22"/>
        </w:rPr>
        <w:t xml:space="preserve">       </w:t>
      </w:r>
      <w:r w:rsidR="00651A9E" w:rsidRPr="00651A9E">
        <w:rPr>
          <w:rFonts w:ascii="Calibri" w:eastAsia="Calibri" w:hAnsi="Calibri" w:cs="Calibri"/>
          <w:color w:val="000000"/>
          <w:sz w:val="22"/>
          <w:szCs w:val="22"/>
        </w:rPr>
        <w:t xml:space="preserve">  </w:t>
      </w:r>
      <w:r w:rsidR="00B213F9" w:rsidRPr="00651A9E">
        <w:rPr>
          <w:rFonts w:ascii="Calibri" w:eastAsia="Calibri" w:hAnsi="Calibri" w:cs="Calibri"/>
          <w:color w:val="000000"/>
          <w:sz w:val="22"/>
          <w:szCs w:val="22"/>
        </w:rPr>
        <w:t>5*Meyra Palace o New Park o Holiday Inn Cukurambar o Altınel o similar</w:t>
      </w:r>
    </w:p>
    <w:p w14:paraId="03496943" w14:textId="7379B9D6" w:rsidR="00CA5915"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color w:val="000000"/>
          <w:sz w:val="22"/>
          <w:szCs w:val="22"/>
        </w:rPr>
      </w:pPr>
      <w:r w:rsidRPr="00651A9E">
        <w:rPr>
          <w:rFonts w:ascii="Calibri" w:eastAsia="Calibri" w:hAnsi="Calibri" w:cs="Calibri"/>
          <w:sz w:val="22"/>
          <w:szCs w:val="22"/>
        </w:rPr>
        <w:t xml:space="preserve">CAPADOCİA </w:t>
      </w:r>
      <w:r w:rsidR="00651A9E" w:rsidRPr="00651A9E">
        <w:rPr>
          <w:rFonts w:ascii="Calibri" w:eastAsia="Calibri" w:hAnsi="Calibri" w:cs="Calibri"/>
          <w:sz w:val="22"/>
          <w:szCs w:val="22"/>
        </w:rPr>
        <w:t xml:space="preserve">  </w:t>
      </w:r>
      <w:r w:rsidR="00181B0A" w:rsidRPr="00651A9E">
        <w:rPr>
          <w:rFonts w:ascii="Calibri" w:eastAsia="Calibri" w:hAnsi="Calibri" w:cs="Calibri"/>
          <w:sz w:val="22"/>
          <w:szCs w:val="22"/>
        </w:rPr>
        <w:t>5*Dinler Urgup o Perissia o Avrasya o Mustafa o Suhan o similar</w:t>
      </w:r>
    </w:p>
    <w:p w14:paraId="3257E657" w14:textId="1FDB2C1F" w:rsidR="00CA5915"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sz w:val="22"/>
          <w:szCs w:val="22"/>
        </w:rPr>
      </w:pPr>
      <w:r w:rsidRPr="00651A9E">
        <w:rPr>
          <w:rFonts w:ascii="Calibri" w:eastAsia="Calibri" w:hAnsi="Calibri" w:cs="Calibri"/>
          <w:color w:val="000000"/>
          <w:sz w:val="22"/>
          <w:szCs w:val="22"/>
        </w:rPr>
        <w:t xml:space="preserve">PAMUKKALE </w:t>
      </w:r>
      <w:r w:rsidR="00651A9E" w:rsidRPr="00651A9E">
        <w:rPr>
          <w:rFonts w:ascii="Calibri" w:eastAsia="Calibri" w:hAnsi="Calibri" w:cs="Calibri"/>
          <w:color w:val="000000"/>
          <w:sz w:val="22"/>
          <w:szCs w:val="22"/>
        </w:rPr>
        <w:t xml:space="preserve"> </w:t>
      </w:r>
      <w:r w:rsidR="00181B0A" w:rsidRPr="00651A9E">
        <w:rPr>
          <w:rFonts w:ascii="Calibri" w:eastAsia="Calibri" w:hAnsi="Calibri" w:cs="Calibri"/>
          <w:color w:val="000000"/>
          <w:sz w:val="22"/>
          <w:szCs w:val="22"/>
        </w:rPr>
        <w:t>5*Colossae o Richmond o Adem Pira o Pam Thermal o similar</w:t>
      </w:r>
    </w:p>
    <w:p w14:paraId="04566DE8" w14:textId="2E78B5E5" w:rsidR="00651A9E"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sz w:val="22"/>
          <w:szCs w:val="22"/>
        </w:rPr>
      </w:pPr>
      <w:r w:rsidRPr="00651A9E">
        <w:rPr>
          <w:rFonts w:ascii="Calibri" w:eastAsia="Calibri" w:hAnsi="Calibri" w:cs="Calibri"/>
          <w:color w:val="000000"/>
          <w:sz w:val="22"/>
          <w:szCs w:val="22"/>
        </w:rPr>
        <w:t xml:space="preserve">ESMIRNA </w:t>
      </w:r>
      <w:r w:rsidR="00651A9E" w:rsidRPr="00651A9E">
        <w:rPr>
          <w:rFonts w:ascii="Calibri" w:eastAsia="Calibri" w:hAnsi="Calibri" w:cs="Calibri"/>
          <w:color w:val="000000"/>
          <w:sz w:val="22"/>
          <w:szCs w:val="22"/>
        </w:rPr>
        <w:t xml:space="preserve">       4*Kaya Prestige o Blanca o Karaca o Greymark o similar</w:t>
      </w:r>
    </w:p>
    <w:p w14:paraId="57D02395" w14:textId="40BBFB7A" w:rsidR="00CA5915" w:rsidRPr="00651A9E" w:rsidRDefault="00000000" w:rsidP="00651A9E">
      <w:pPr>
        <w:pStyle w:val="Prrafodelista"/>
        <w:numPr>
          <w:ilvl w:val="0"/>
          <w:numId w:val="7"/>
        </w:numPr>
        <w:pBdr>
          <w:top w:val="nil"/>
          <w:left w:val="nil"/>
          <w:bottom w:val="nil"/>
          <w:right w:val="nil"/>
          <w:between w:val="nil"/>
        </w:pBdr>
        <w:jc w:val="both"/>
        <w:rPr>
          <w:rFonts w:ascii="Calibri" w:eastAsia="Calibri" w:hAnsi="Calibri" w:cs="Calibri"/>
          <w:sz w:val="22"/>
          <w:szCs w:val="22"/>
        </w:rPr>
      </w:pPr>
      <w:r w:rsidRPr="00651A9E">
        <w:rPr>
          <w:rFonts w:ascii="Calibri" w:eastAsia="Calibri" w:hAnsi="Calibri" w:cs="Calibri"/>
          <w:color w:val="000000"/>
          <w:sz w:val="22"/>
          <w:szCs w:val="22"/>
        </w:rPr>
        <w:t xml:space="preserve">CANAKKALE </w:t>
      </w:r>
      <w:r w:rsidR="00651A9E" w:rsidRPr="00651A9E">
        <w:rPr>
          <w:rFonts w:ascii="Calibri" w:eastAsia="Calibri" w:hAnsi="Calibri" w:cs="Calibri"/>
          <w:color w:val="000000"/>
          <w:sz w:val="22"/>
          <w:szCs w:val="22"/>
        </w:rPr>
        <w:t xml:space="preserve">  4* Iris o Akol o Oytun Park o Parion o similar</w:t>
      </w:r>
    </w:p>
    <w:p w14:paraId="66F1F8F9" w14:textId="77777777" w:rsidR="00CA5915" w:rsidRPr="00651A9E" w:rsidRDefault="00CA5915">
      <w:pPr>
        <w:pBdr>
          <w:top w:val="nil"/>
          <w:left w:val="nil"/>
          <w:bottom w:val="nil"/>
          <w:right w:val="nil"/>
          <w:between w:val="nil"/>
        </w:pBdr>
        <w:ind w:left="720"/>
        <w:jc w:val="both"/>
        <w:rPr>
          <w:rFonts w:ascii="Calibri" w:eastAsia="Calibri" w:hAnsi="Calibri" w:cs="Calibri"/>
          <w:color w:val="000000"/>
          <w:sz w:val="22"/>
          <w:szCs w:val="22"/>
        </w:rPr>
      </w:pPr>
    </w:p>
    <w:p w14:paraId="6BE94D3C" w14:textId="77777777" w:rsidR="00CA5915" w:rsidRPr="00651A9E" w:rsidRDefault="00CA5915">
      <w:pPr>
        <w:pBdr>
          <w:top w:val="nil"/>
          <w:left w:val="nil"/>
          <w:bottom w:val="nil"/>
          <w:right w:val="nil"/>
          <w:between w:val="nil"/>
        </w:pBdr>
        <w:jc w:val="both"/>
        <w:rPr>
          <w:color w:val="000000"/>
        </w:rPr>
      </w:pPr>
    </w:p>
    <w:p w14:paraId="7044DC66" w14:textId="77777777" w:rsidR="00CA5915" w:rsidRPr="00651A9E" w:rsidRDefault="00CA5915"/>
    <w:sectPr w:rsidR="00CA5915" w:rsidRPr="00651A9E">
      <w:headerReference w:type="even" r:id="rId9"/>
      <w:headerReference w:type="default" r:id="rId10"/>
      <w:footerReference w:type="even" r:id="rId11"/>
      <w:footerReference w:type="default" r:id="rId12"/>
      <w:headerReference w:type="first" r:id="rId13"/>
      <w:footerReference w:type="first" r:id="rId14"/>
      <w:pgSz w:w="12240" w:h="15840"/>
      <w:pgMar w:top="2552" w:right="1440" w:bottom="212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B2023" w14:textId="77777777" w:rsidR="00E90C45" w:rsidRDefault="00E90C45">
      <w:r>
        <w:separator/>
      </w:r>
    </w:p>
  </w:endnote>
  <w:endnote w:type="continuationSeparator" w:id="0">
    <w:p w14:paraId="072C8BB3" w14:textId="77777777" w:rsidR="00E90C45" w:rsidRDefault="00E9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73E856C-A1A4-4B98-AC91-2E022FB1CB2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047EA692-B9F0-40E6-ABDC-5A1BBDAD3B11}"/>
    <w:embedItalic r:id="rId3" w:fontKey="{2E2AD0FB-30DB-414F-9940-C56FE33B26F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BA5EC6C-6D78-4532-8B2B-54F4906E60E1}"/>
    <w:embedBold r:id="rId5" w:fontKey="{FAA6A0B7-8800-4508-AD93-DB8F7B3099F2}"/>
    <w:embedItalic r:id="rId6" w:fontKey="{EBCBAFFA-98AC-4E60-9E80-094C44E260AC}"/>
    <w:embedBoldItalic r:id="rId7" w:fontKey="{E59ED401-06BB-4A5E-BCF9-02A60DFB2FD1}"/>
  </w:font>
  <w:font w:name="Calibri Light">
    <w:panose1 w:val="020F0302020204030204"/>
    <w:charset w:val="00"/>
    <w:family w:val="swiss"/>
    <w:pitch w:val="variable"/>
    <w:sig w:usb0="E4002EFF" w:usb1="C200247B" w:usb2="00000009" w:usb3="00000000" w:csb0="000001FF" w:csb1="00000000"/>
    <w:embedRegular r:id="rId8" w:fontKey="{E4DB58E0-6794-4D6C-9678-7A8B88459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3FB6" w14:textId="77777777" w:rsidR="0086176E" w:rsidRDefault="008617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675F" w14:textId="77777777" w:rsidR="00CA5915" w:rsidRDefault="00CA5915">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4ACA" w14:textId="77777777" w:rsidR="0086176E" w:rsidRDefault="008617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60097" w14:textId="77777777" w:rsidR="00E90C45" w:rsidRDefault="00E90C45">
      <w:r>
        <w:separator/>
      </w:r>
    </w:p>
  </w:footnote>
  <w:footnote w:type="continuationSeparator" w:id="0">
    <w:p w14:paraId="546AC81D" w14:textId="77777777" w:rsidR="00E90C45" w:rsidRDefault="00E90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C529" w14:textId="77777777" w:rsidR="0086176E" w:rsidRDefault="008617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D2DB" w14:textId="494B406D" w:rsidR="00CA5915" w:rsidRDefault="0086176E">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66F372BB" wp14:editId="3A840BB7">
              <wp:simplePos x="0" y="0"/>
              <wp:positionH relativeFrom="column">
                <wp:posOffset>714375</wp:posOffset>
              </wp:positionH>
              <wp:positionV relativeFrom="paragraph">
                <wp:posOffset>790575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4D55D08E" w14:textId="01C94542" w:rsidR="0086176E" w:rsidRPr="00473610" w:rsidRDefault="00B71B0A" w:rsidP="0086176E">
                          <w:pPr>
                            <w:rPr>
                              <w:rFonts w:ascii="Calibri" w:hAnsi="Calibri" w:cs="Calibri"/>
                              <w:color w:val="808080" w:themeColor="background1" w:themeShade="80"/>
                              <w:sz w:val="16"/>
                              <w:szCs w:val="16"/>
                            </w:rPr>
                          </w:pPr>
                          <w:r>
                            <w:rPr>
                              <w:rFonts w:ascii="Calibri" w:hAnsi="Calibri" w:cs="Calibri"/>
                              <w:color w:val="808080" w:themeColor="background1" w:themeShade="80"/>
                              <w:sz w:val="16"/>
                              <w:szCs w:val="16"/>
                            </w:rPr>
                            <w:t xml:space="preserve">RNT: </w:t>
                          </w:r>
                          <w:r w:rsidR="0086176E"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372BB" id="_x0000_t202" coordsize="21600,21600" o:spt="202" path="m,l,21600r21600,l21600,xe">
              <v:stroke joinstyle="miter"/>
              <v:path gradientshapeok="t" o:connecttype="rect"/>
            </v:shapetype>
            <v:shape id="Cuadro de texto 2" o:spid="_x0000_s1026" type="#_x0000_t202" style="position:absolute;margin-left:56.25pt;margin-top:62.2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" stroked="f">
              <v:textbox>
                <w:txbxContent>
                  <w:p w14:paraId="4D55D08E" w14:textId="01C94542" w:rsidR="0086176E" w:rsidRPr="00473610" w:rsidRDefault="00B71B0A" w:rsidP="0086176E">
                    <w:pPr>
                      <w:rPr>
                        <w:rFonts w:ascii="Calibri" w:hAnsi="Calibri" w:cs="Calibri"/>
                        <w:color w:val="808080" w:themeColor="background1" w:themeShade="80"/>
                        <w:sz w:val="16"/>
                        <w:szCs w:val="16"/>
                      </w:rPr>
                    </w:pPr>
                    <w:r>
                      <w:rPr>
                        <w:rFonts w:ascii="Calibri" w:hAnsi="Calibri" w:cs="Calibri"/>
                        <w:color w:val="808080" w:themeColor="background1" w:themeShade="80"/>
                        <w:sz w:val="16"/>
                        <w:szCs w:val="16"/>
                      </w:rPr>
                      <w:t xml:space="preserve">RNT: </w:t>
                    </w:r>
                    <w:r w:rsidR="0086176E" w:rsidRPr="00473610">
                      <w:rPr>
                        <w:rFonts w:ascii="Calibri" w:hAnsi="Calibri" w:cs="Calibri"/>
                        <w:color w:val="808080" w:themeColor="background1" w:themeShade="80"/>
                        <w:sz w:val="16"/>
                        <w:szCs w:val="16"/>
                      </w:rPr>
                      <w:t>No.102798</w:t>
                    </w:r>
                  </w:p>
                </w:txbxContent>
              </v:textbox>
            </v:shape>
          </w:pict>
        </mc:Fallback>
      </mc:AlternateContent>
    </w:r>
    <w:r>
      <w:rPr>
        <w:noProof/>
      </w:rPr>
      <w:drawing>
        <wp:anchor distT="0" distB="0" distL="0" distR="0" simplePos="0" relativeHeight="251658240" behindDoc="1" locked="0" layoutInCell="1" hidden="0" allowOverlap="1" wp14:anchorId="7FF710C3" wp14:editId="444AFF27">
          <wp:simplePos x="0" y="0"/>
          <wp:positionH relativeFrom="column">
            <wp:posOffset>-958849</wp:posOffset>
          </wp:positionH>
          <wp:positionV relativeFrom="paragraph">
            <wp:posOffset>-533399</wp:posOffset>
          </wp:positionV>
          <wp:extent cx="7812595" cy="10742320"/>
          <wp:effectExtent l="0" t="0" r="0" b="0"/>
          <wp:wrapNone/>
          <wp:docPr id="11017231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3327" w14:textId="77777777" w:rsidR="0086176E" w:rsidRDefault="008617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30943"/>
    <w:multiLevelType w:val="multilevel"/>
    <w:tmpl w:val="FD6CA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3A5FB2"/>
    <w:multiLevelType w:val="multilevel"/>
    <w:tmpl w:val="1410F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AF7A1C"/>
    <w:multiLevelType w:val="multilevel"/>
    <w:tmpl w:val="883C0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B70D22"/>
    <w:multiLevelType w:val="multilevel"/>
    <w:tmpl w:val="E2C65F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563BF6"/>
    <w:multiLevelType w:val="hybridMultilevel"/>
    <w:tmpl w:val="1834F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CAB37DD"/>
    <w:multiLevelType w:val="multilevel"/>
    <w:tmpl w:val="B8424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5E0562"/>
    <w:multiLevelType w:val="multilevel"/>
    <w:tmpl w:val="5C42A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19980">
    <w:abstractNumId w:val="5"/>
  </w:num>
  <w:num w:numId="2" w16cid:durableId="1024673425">
    <w:abstractNumId w:val="0"/>
  </w:num>
  <w:num w:numId="3" w16cid:durableId="1108084201">
    <w:abstractNumId w:val="2"/>
  </w:num>
  <w:num w:numId="4" w16cid:durableId="201133154">
    <w:abstractNumId w:val="1"/>
  </w:num>
  <w:num w:numId="5" w16cid:durableId="816263962">
    <w:abstractNumId w:val="6"/>
  </w:num>
  <w:num w:numId="6" w16cid:durableId="692924448">
    <w:abstractNumId w:val="3"/>
  </w:num>
  <w:num w:numId="7" w16cid:durableId="334501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15"/>
    <w:rsid w:val="000127C5"/>
    <w:rsid w:val="00027EF2"/>
    <w:rsid w:val="000650DA"/>
    <w:rsid w:val="000E4ED4"/>
    <w:rsid w:val="000F41DD"/>
    <w:rsid w:val="00143AA9"/>
    <w:rsid w:val="00157C10"/>
    <w:rsid w:val="00181B0A"/>
    <w:rsid w:val="001A7B8A"/>
    <w:rsid w:val="001C22B0"/>
    <w:rsid w:val="001E2568"/>
    <w:rsid w:val="002123C5"/>
    <w:rsid w:val="0029448A"/>
    <w:rsid w:val="00295884"/>
    <w:rsid w:val="002F7208"/>
    <w:rsid w:val="0030376A"/>
    <w:rsid w:val="00341BD1"/>
    <w:rsid w:val="00343834"/>
    <w:rsid w:val="0034613D"/>
    <w:rsid w:val="003B5F37"/>
    <w:rsid w:val="003C053B"/>
    <w:rsid w:val="003C6F8C"/>
    <w:rsid w:val="003F3F90"/>
    <w:rsid w:val="004C40DF"/>
    <w:rsid w:val="0054390E"/>
    <w:rsid w:val="00546573"/>
    <w:rsid w:val="00586D5A"/>
    <w:rsid w:val="00592266"/>
    <w:rsid w:val="005C332E"/>
    <w:rsid w:val="005C5D82"/>
    <w:rsid w:val="005D7ACE"/>
    <w:rsid w:val="005E6502"/>
    <w:rsid w:val="005F6560"/>
    <w:rsid w:val="006013DE"/>
    <w:rsid w:val="00651A9E"/>
    <w:rsid w:val="00670CDD"/>
    <w:rsid w:val="0068787F"/>
    <w:rsid w:val="006A758A"/>
    <w:rsid w:val="006F7BB6"/>
    <w:rsid w:val="0070071D"/>
    <w:rsid w:val="00732C06"/>
    <w:rsid w:val="00794816"/>
    <w:rsid w:val="007D59B6"/>
    <w:rsid w:val="00822C17"/>
    <w:rsid w:val="00834DBC"/>
    <w:rsid w:val="0086176E"/>
    <w:rsid w:val="0087759A"/>
    <w:rsid w:val="008B06DE"/>
    <w:rsid w:val="008E5400"/>
    <w:rsid w:val="00943CE6"/>
    <w:rsid w:val="00950BB1"/>
    <w:rsid w:val="009B6DD2"/>
    <w:rsid w:val="009E3BC6"/>
    <w:rsid w:val="00A0128E"/>
    <w:rsid w:val="00A562DD"/>
    <w:rsid w:val="00AB0FC0"/>
    <w:rsid w:val="00AE4593"/>
    <w:rsid w:val="00AE7DE2"/>
    <w:rsid w:val="00B00443"/>
    <w:rsid w:val="00B1653E"/>
    <w:rsid w:val="00B16576"/>
    <w:rsid w:val="00B213F9"/>
    <w:rsid w:val="00B71B0A"/>
    <w:rsid w:val="00BA1365"/>
    <w:rsid w:val="00C527FF"/>
    <w:rsid w:val="00CA5915"/>
    <w:rsid w:val="00CC18C3"/>
    <w:rsid w:val="00CF17B8"/>
    <w:rsid w:val="00D653BB"/>
    <w:rsid w:val="00D83458"/>
    <w:rsid w:val="00DD0851"/>
    <w:rsid w:val="00E42DD8"/>
    <w:rsid w:val="00E531ED"/>
    <w:rsid w:val="00E56B93"/>
    <w:rsid w:val="00E8285F"/>
    <w:rsid w:val="00E83FD1"/>
    <w:rsid w:val="00E90C45"/>
    <w:rsid w:val="00EB7BA7"/>
    <w:rsid w:val="00EF756E"/>
    <w:rsid w:val="00F16A8F"/>
    <w:rsid w:val="00F23C81"/>
    <w:rsid w:val="00F632D7"/>
    <w:rsid w:val="00F84589"/>
    <w:rsid w:val="00F97C9C"/>
    <w:rsid w:val="00FC17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50BD0"/>
  <w15:docId w15:val="{B4ECD438-709B-4FC4-86E4-4F5750F4C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B93"/>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9855EE"/>
    <w:pPr>
      <w:ind w:left="720"/>
      <w:contextualSpacing/>
    </w:pPr>
  </w:style>
  <w:style w:type="paragraph" w:styleId="Sinespaciado">
    <w:name w:val="No Spacing"/>
    <w:uiPriority w:val="1"/>
    <w:qFormat/>
    <w:rsid w:val="00F83719"/>
    <w:pPr>
      <w:suppressAutoHyphens/>
    </w:pPr>
    <w:rPr>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ySGWYaZ4Sg3k74uc+ySoKde6A==">CgMxLjAyCGguZ2pkZ3hzOAByITEtR0lzQjRCMVNVbEpxamlOb19tRkUtWnF6MzZRakhoSw==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1909</Words>
  <Characters>9127</Characters>
  <Application>Microsoft Office Word</Application>
  <DocSecurity>0</DocSecurity>
  <Lines>178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OPE INFORMATICA</cp:lastModifiedBy>
  <cp:revision>172</cp:revision>
  <dcterms:created xsi:type="dcterms:W3CDTF">2024-04-26T17:52:00Z</dcterms:created>
  <dcterms:modified xsi:type="dcterms:W3CDTF">2025-11-26T22:29:00Z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2024-10-09T17:10:54Z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c956e96f-9fa6-44da-b2a5-ceb6a0cbe591</vt:lpwstr>
  </property>
  <property fmtid="{D5CDD505-2E9C-101B-9397-08002B2CF9AE}" pid="8" name="MSIP_Label_defa4170-0d19-0005-0004-bc88714345d2_ContentBits">
    <vt:lpwstr>0</vt:lpwstr>
  </property>
</Properties>
</file>