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0C935" w14:textId="086ABEC9" w:rsidR="00C07B72" w:rsidRDefault="00C07B72" w:rsidP="00C07B72">
      <w:r>
        <w:rPr>
          <w:noProof/>
        </w:rPr>
        <w:drawing>
          <wp:inline distT="0" distB="0" distL="0" distR="0" wp14:anchorId="031B2B82" wp14:editId="1286086F">
            <wp:extent cx="5930900" cy="1660849"/>
            <wp:effectExtent l="0" t="0" r="0" b="0"/>
            <wp:docPr id="11768865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811" cy="166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3CBD3" w14:textId="77777777" w:rsidR="00C07B72" w:rsidRDefault="00C07B72" w:rsidP="00C07B72"/>
    <w:p w14:paraId="05B18C40" w14:textId="7DF9523C" w:rsidR="00C07B72" w:rsidRDefault="00C07B72" w:rsidP="00C07B72">
      <w:pPr>
        <w:spacing w:line="276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COSMOPOLITA KUALA LUMPUR </w:t>
      </w:r>
      <w:r w:rsidR="003F3654">
        <w:rPr>
          <w:rFonts w:ascii="Calibri" w:eastAsia="Calibri" w:hAnsi="Calibri" w:cs="Calibri"/>
          <w:b/>
          <w:color w:val="000000"/>
        </w:rPr>
        <w:t xml:space="preserve">- </w:t>
      </w:r>
      <w:r>
        <w:rPr>
          <w:rFonts w:ascii="Calibri" w:eastAsia="Calibri" w:hAnsi="Calibri" w:cs="Calibri"/>
          <w:b/>
          <w:color w:val="000000"/>
        </w:rPr>
        <w:t>4 DÍAS / 3 NOCHES</w:t>
      </w:r>
    </w:p>
    <w:p w14:paraId="075E2CF3" w14:textId="77777777" w:rsidR="00C07B72" w:rsidRDefault="00C07B72" w:rsidP="00C07B72">
      <w:pPr>
        <w:spacing w:line="276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ITINERARIO</w:t>
      </w:r>
    </w:p>
    <w:p w14:paraId="42EF1482" w14:textId="77777777" w:rsidR="00C07B72" w:rsidRDefault="00C07B72" w:rsidP="00C07B72">
      <w:p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DIA 01 - KUALA LUMPUR</w:t>
      </w:r>
    </w:p>
    <w:p w14:paraId="68F29BD6" w14:textId="77777777" w:rsidR="00C07B72" w:rsidRDefault="00C07B72" w:rsidP="00C07B72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Llegada al aeropuerto de Kuala Lumpur. Es una moderna ciudad de rascacielos y zonas verdes en la que conviven perfectamente una gran mezcla de culturas: principalmente malayos, chinos e indios. Traslado al hotel. Alojamiento.</w:t>
      </w:r>
    </w:p>
    <w:p w14:paraId="3E514E10" w14:textId="77777777" w:rsidR="00C07B72" w:rsidRDefault="00C07B72" w:rsidP="00C07B72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02C962D" w14:textId="77777777" w:rsidR="00C07B72" w:rsidRDefault="00C07B72" w:rsidP="00C07B72">
      <w:pPr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DIA 02 - KUALA LUMPUR (D)</w:t>
      </w:r>
    </w:p>
    <w:p w14:paraId="598A186F" w14:textId="77777777" w:rsidR="00C07B72" w:rsidRDefault="00C07B72" w:rsidP="00C07B72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Desayuno buffet en el hotel. Recorrido por la ciudad, La belleza y la intriga de Kuala Lumpur de un solo vistazo. Este recorrido le ofrece un colorido espectro de la arquitectura, la historia, la cultura, el patrimonio, la artesanía y el estilo de vida de Malasia. Lo más destacado: Visite el Monumento a la Guerra, el Monumento Nacional y el Jardín de la ASEAN, las Puertas del Palacio del Rey, la Plaza de la Independencia, el Tribunal Supremo y la Plaza de la Independencia. Palacio del Rey, la Plaza de la Independencia, el Tribunal Supremo (Edificio del Sultán Abdul Samad) y el Palacio Real de Selangor de estilo Tudor. Selangor al fondo y el centro de artesanía Karyaneka. Paseo panorámico por la Torre Gemela Petronas, el edificio de estilo morisco de la estación de ferrocarril, la Mezquita Nacional, el Centro Islámico, el Museo Nacional y el Palacio de la Independencia. Nacional, el Centro Islámico, el Museo Nacional, Chinatown, la Mezquita Jamek, la Casa del Parlamento y los Jardines del Lago. Parlamento y Jardines del Lago. Regreso al hotel. Alojamiento.</w:t>
      </w:r>
    </w:p>
    <w:p w14:paraId="21D83D3B" w14:textId="77777777" w:rsidR="00C07B72" w:rsidRDefault="00C07B72" w:rsidP="00C07B72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FB1D147" w14:textId="77777777" w:rsidR="00C07B72" w:rsidRDefault="00C07B72" w:rsidP="00C07B72">
      <w:pPr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DIA 03 - KUALA LUMPUR / MALACA (D/A)</w:t>
      </w:r>
    </w:p>
    <w:p w14:paraId="63B6909E" w14:textId="77777777" w:rsidR="00C07B72" w:rsidRDefault="00C07B72" w:rsidP="00C07B72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Desayuno buffet en el hotel. Excursión de todo el día a Malaca, visita a la Puerta de Santiago, la Iglesia de San Pablo, el edificio Stadthuys, la Iglesia de Cristo, el templo de Cheng Hoon Teng, la calle de Jonker y Bukit China. Almuerzo incluido. Alojamiento.</w:t>
      </w:r>
    </w:p>
    <w:p w14:paraId="6DD6F91A" w14:textId="77777777" w:rsidR="00C07B72" w:rsidRDefault="00C07B72" w:rsidP="00C07B72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B1F5660" w14:textId="77777777" w:rsidR="00C07B72" w:rsidRDefault="00C07B72" w:rsidP="00C07B72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</w:rPr>
        <w:t>DIA 04 - KUALA LUMPUR (D)</w:t>
      </w:r>
    </w:p>
    <w:p w14:paraId="2C418B80" w14:textId="77777777" w:rsidR="00C07B72" w:rsidRDefault="00C07B72" w:rsidP="00C07B72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Desayuno buffet en el hotel. Traslado al aeropuerto para tomar vuelo de regreso. </w:t>
      </w:r>
    </w:p>
    <w:p w14:paraId="74FC81ED" w14:textId="77777777" w:rsidR="00C07B72" w:rsidRDefault="00C07B72" w:rsidP="00C07B72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4D70CD3" w14:textId="77777777" w:rsidR="00C07B72" w:rsidRDefault="00C07B72" w:rsidP="00C07B72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535307C" w14:textId="0EC9F0D0" w:rsidR="00C07B72" w:rsidRDefault="00C07B72" w:rsidP="00C07B72">
      <w:pP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***FIN DE LOS SERVICIOS***</w:t>
      </w:r>
    </w:p>
    <w:p w14:paraId="4491E1F5" w14:textId="380EF4F7" w:rsidR="00C07B72" w:rsidRDefault="00C07B72" w:rsidP="003F3654">
      <w:pPr>
        <w:jc w:val="center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lastRenderedPageBreak/>
        <w:t>PRECIOS POR PERSONA - PORCIÓN TERRESTRE</w:t>
      </w:r>
    </w:p>
    <w:tbl>
      <w:tblPr>
        <w:tblW w:w="943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005"/>
        <w:gridCol w:w="1752"/>
        <w:gridCol w:w="1843"/>
        <w:gridCol w:w="2835"/>
      </w:tblGrid>
      <w:tr w:rsidR="00C07B72" w14:paraId="31C0B852" w14:textId="77777777" w:rsidTr="00C07B72">
        <w:trPr>
          <w:trHeight w:val="315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00"/>
            <w:vAlign w:val="center"/>
            <w:hideMark/>
          </w:tcPr>
          <w:p w14:paraId="2B9656D6" w14:textId="77777777" w:rsidR="00C07B72" w:rsidRDefault="00C07B72">
            <w:pPr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VIGENCIA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00"/>
            <w:vAlign w:val="center"/>
            <w:hideMark/>
          </w:tcPr>
          <w:p w14:paraId="418E199F" w14:textId="77777777" w:rsidR="00C07B72" w:rsidRDefault="00C07B72">
            <w:pPr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CATEGORÍA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00"/>
            <w:vAlign w:val="center"/>
            <w:hideMark/>
          </w:tcPr>
          <w:p w14:paraId="0379C65A" w14:textId="77777777" w:rsidR="00C07B72" w:rsidRDefault="00C07B72">
            <w:pPr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DOBLE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00"/>
            <w:vAlign w:val="center"/>
            <w:hideMark/>
          </w:tcPr>
          <w:p w14:paraId="71BB1926" w14:textId="77777777" w:rsidR="00C07B72" w:rsidRDefault="00C07B72">
            <w:pPr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SUPL. SENCILLA</w:t>
            </w:r>
          </w:p>
        </w:tc>
      </w:tr>
      <w:tr w:rsidR="00C07B72" w14:paraId="5CAB4790" w14:textId="77777777" w:rsidTr="00C07B72">
        <w:trPr>
          <w:trHeight w:val="690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02D2" w14:textId="62B508FF" w:rsidR="00C07B72" w:rsidRDefault="00C07B7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Feb 01 202</w:t>
            </w:r>
            <w:r w:rsidR="00FF0855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/Mar 30 de 202</w:t>
            </w:r>
            <w:r w:rsidR="00FF0855"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14BF" w14:textId="77777777" w:rsidR="00C07B72" w:rsidRDefault="00C07B7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9B0C9" w14:textId="7B1D8B05" w:rsidR="00C07B72" w:rsidRDefault="00C07B7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USD 1.</w:t>
            </w:r>
            <w:r w:rsidR="00FF0855">
              <w:rPr>
                <w:rFonts w:ascii="Calibri" w:eastAsia="Calibri" w:hAnsi="Calibri" w:cs="Calibri"/>
                <w:color w:val="000000"/>
              </w:rPr>
              <w:t>889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0136" w14:textId="3D8CB008" w:rsidR="00C07B72" w:rsidRDefault="00C07B7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USD </w:t>
            </w:r>
            <w:r w:rsidR="00FF0855">
              <w:rPr>
                <w:rFonts w:ascii="Calibri" w:eastAsia="Calibri" w:hAnsi="Calibri" w:cs="Calibri"/>
                <w:color w:val="000000"/>
              </w:rPr>
              <w:t>509</w:t>
            </w:r>
          </w:p>
        </w:tc>
      </w:tr>
      <w:tr w:rsidR="00C07B72" w14:paraId="79577800" w14:textId="77777777" w:rsidTr="00C07B72">
        <w:trPr>
          <w:trHeight w:val="690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53C13" w14:textId="6C7E8B81" w:rsidR="00C07B72" w:rsidRDefault="00C07B7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Feb 01 202</w:t>
            </w:r>
            <w:r w:rsidR="00FF0855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/Mar 30 de 202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79CC" w14:textId="77777777" w:rsidR="00C07B72" w:rsidRDefault="00C07B7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3593A" w14:textId="06845051" w:rsidR="00C07B72" w:rsidRDefault="00C07B7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USD 1.</w:t>
            </w:r>
            <w:r w:rsidR="00FF0855">
              <w:rPr>
                <w:rFonts w:ascii="Calibri" w:eastAsia="Calibri" w:hAnsi="Calibri" w:cs="Calibri"/>
                <w:color w:val="000000"/>
              </w:rPr>
              <w:t>620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0945" w14:textId="64C4BD2E" w:rsidR="00C07B72" w:rsidRDefault="00C07B7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USD </w:t>
            </w:r>
            <w:r w:rsidR="00FF0855">
              <w:rPr>
                <w:rFonts w:ascii="Calibri" w:eastAsia="Calibri" w:hAnsi="Calibri" w:cs="Calibri"/>
                <w:color w:val="000000"/>
              </w:rPr>
              <w:t>420</w:t>
            </w:r>
          </w:p>
        </w:tc>
      </w:tr>
    </w:tbl>
    <w:p w14:paraId="2BA39355" w14:textId="77777777" w:rsidR="00C07B72" w:rsidRDefault="00C07B72" w:rsidP="00C07B72">
      <w:pPr>
        <w:jc w:val="both"/>
        <w:rPr>
          <w:rFonts w:ascii="Calibri" w:eastAsia="Calibri" w:hAnsi="Calibri" w:cs="Calibri"/>
          <w:b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i/>
          <w:color w:val="000000"/>
          <w:sz w:val="18"/>
          <w:szCs w:val="18"/>
        </w:rPr>
        <w:t>*Salidas Diarias.</w:t>
      </w:r>
    </w:p>
    <w:p w14:paraId="3D57FD1E" w14:textId="77777777" w:rsidR="00C07B72" w:rsidRDefault="00C07B72" w:rsidP="00C07B72">
      <w:pPr>
        <w:jc w:val="both"/>
        <w:rPr>
          <w:rFonts w:ascii="Calibri" w:eastAsia="Calibri" w:hAnsi="Calibri" w:cs="Calibri"/>
          <w:b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i/>
          <w:color w:val="000000"/>
          <w:sz w:val="18"/>
          <w:szCs w:val="18"/>
        </w:rPr>
        <w:t>*Aplicar el fee bancario del 2% sobre el total del programa.</w:t>
      </w:r>
    </w:p>
    <w:p w14:paraId="73964E8C" w14:textId="77777777" w:rsidR="00C07B72" w:rsidRDefault="00C07B72" w:rsidP="00C07B72">
      <w:pPr>
        <w:jc w:val="both"/>
        <w:rPr>
          <w:rFonts w:ascii="Calibri" w:eastAsia="Calibri" w:hAnsi="Calibri" w:cs="Calibri"/>
          <w:b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i/>
          <w:color w:val="000000"/>
          <w:sz w:val="18"/>
          <w:szCs w:val="18"/>
        </w:rPr>
        <w:t>*Las tarifas están sujetas a modificaciones sin previo aviso y a disponibilidad en el momento de realizar la reserva.</w:t>
      </w:r>
    </w:p>
    <w:p w14:paraId="68504B37" w14:textId="77777777" w:rsidR="00C07B72" w:rsidRDefault="00C07B72" w:rsidP="00C07B72">
      <w:pPr>
        <w:jc w:val="both"/>
        <w:rPr>
          <w:rFonts w:ascii="Calibri" w:eastAsia="Calibri" w:hAnsi="Calibri" w:cs="Calibri"/>
          <w:b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i/>
          <w:color w:val="000000"/>
          <w:sz w:val="18"/>
          <w:szCs w:val="18"/>
        </w:rPr>
        <w:t>*Salidas garantizadas para mínimo dos pasajeros.</w:t>
      </w:r>
    </w:p>
    <w:p w14:paraId="6B626EA5" w14:textId="77777777" w:rsidR="00C07B72" w:rsidRDefault="00C07B72" w:rsidP="00C07B72">
      <w:pPr>
        <w:jc w:val="both"/>
        <w:rPr>
          <w:rFonts w:ascii="Calibri" w:eastAsia="Calibri" w:hAnsi="Calibri" w:cs="Calibri"/>
          <w:b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i/>
          <w:color w:val="000000"/>
          <w:sz w:val="18"/>
          <w:szCs w:val="18"/>
        </w:rPr>
        <w:t>*consultar tarifas para fin de año y navidad.</w:t>
      </w:r>
    </w:p>
    <w:p w14:paraId="3A3B9ED6" w14:textId="77777777" w:rsidR="00C07B72" w:rsidRDefault="00C07B72" w:rsidP="00C07B72">
      <w:pPr>
        <w:jc w:val="both"/>
        <w:rPr>
          <w:rFonts w:ascii="Calibri" w:eastAsia="Calibri" w:hAnsi="Calibri" w:cs="Calibri"/>
          <w:b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i/>
          <w:color w:val="000000"/>
          <w:sz w:val="18"/>
          <w:szCs w:val="18"/>
        </w:rPr>
        <w:t xml:space="preserve">*Opcional entrada a las torres petronas por pasajero </w:t>
      </w:r>
      <w:r>
        <w:rPr>
          <w:rFonts w:ascii="Calibri" w:eastAsia="Calibri" w:hAnsi="Calibri" w:cs="Calibri"/>
          <w:b/>
          <w:i/>
          <w:color w:val="000000"/>
          <w:sz w:val="18"/>
          <w:szCs w:val="18"/>
          <w:highlight w:val="yellow"/>
        </w:rPr>
        <w:t>USD 90</w:t>
      </w:r>
    </w:p>
    <w:p w14:paraId="1C494AFD" w14:textId="77777777" w:rsidR="00C07B72" w:rsidRDefault="00C07B72" w:rsidP="00C07B72">
      <w:pPr>
        <w:jc w:val="both"/>
        <w:rPr>
          <w:rFonts w:ascii="Calibri" w:eastAsia="Calibri" w:hAnsi="Calibri" w:cs="Calibri"/>
          <w:b/>
          <w:i/>
          <w:sz w:val="18"/>
          <w:szCs w:val="18"/>
        </w:rPr>
      </w:pPr>
      <w:r>
        <w:rPr>
          <w:rFonts w:ascii="Calibri" w:eastAsia="Calibri" w:hAnsi="Calibri" w:cs="Calibri"/>
          <w:b/>
          <w:i/>
          <w:sz w:val="18"/>
          <w:szCs w:val="18"/>
          <w:highlight w:val="yellow"/>
        </w:rPr>
        <w:t xml:space="preserve">SE PAGA EN PESOS COLOMBIANOS AL CAMBIO DEL DIA + 30 PESOS POR DÓLAR POR DIFERENCIA EN CAMBIO </w:t>
      </w:r>
    </w:p>
    <w:p w14:paraId="42CE9E2E" w14:textId="77777777" w:rsidR="00C07B72" w:rsidRDefault="00C07B72" w:rsidP="00C07B72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0B97357D" w14:textId="77777777" w:rsidR="00C07B72" w:rsidRDefault="00C07B72" w:rsidP="00C07B72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INCLUYE</w:t>
      </w:r>
    </w:p>
    <w:p w14:paraId="5AB1F543" w14:textId="77777777" w:rsidR="00E84ECE" w:rsidRPr="00E62206" w:rsidRDefault="00E84ECE" w:rsidP="00E84ECE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62206">
        <w:rPr>
          <w:rFonts w:ascii="Calibri" w:eastAsia="Calibri" w:hAnsi="Calibri" w:cs="Calibri"/>
          <w:color w:val="000000"/>
          <w:sz w:val="22"/>
          <w:szCs w:val="22"/>
        </w:rPr>
        <w:t xml:space="preserve">Tarjeta de asistencia médica durante todo el recorrido (cubrimiento de USD </w:t>
      </w:r>
      <w:r>
        <w:rPr>
          <w:rFonts w:ascii="Calibri" w:eastAsia="Calibri" w:hAnsi="Calibri" w:cs="Calibri"/>
          <w:color w:val="000000"/>
          <w:sz w:val="22"/>
          <w:szCs w:val="22"/>
        </w:rPr>
        <w:t>6</w:t>
      </w:r>
      <w:r w:rsidRPr="00E62206">
        <w:rPr>
          <w:rFonts w:ascii="Calibri" w:eastAsia="Calibri" w:hAnsi="Calibri" w:cs="Calibri"/>
          <w:color w:val="000000"/>
          <w:sz w:val="22"/>
          <w:szCs w:val="22"/>
        </w:rPr>
        <w:t>0.000 por accidente o enfermedad no preexistente) por evento, aplica suplemento del 50 % para mayores de 76 a 85 años, esta tarjeta tiene seguro de cancelación incluido hasta 2000 USD.</w:t>
      </w:r>
    </w:p>
    <w:p w14:paraId="65D8D3DE" w14:textId="77777777" w:rsidR="00C07B72" w:rsidRDefault="00C07B72" w:rsidP="00C07B7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Traslados aeropuerto - hotel – aeropuerto según itinerario.</w:t>
      </w:r>
    </w:p>
    <w:p w14:paraId="4A44E82E" w14:textId="77777777" w:rsidR="00C07B72" w:rsidRDefault="00C07B72" w:rsidP="00C07B7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Traslado terrestre entre Kuala Lumpur y </w:t>
      </w:r>
      <w:r>
        <w:rPr>
          <w:rFonts w:ascii="Calibri" w:eastAsia="Calibri" w:hAnsi="Calibri" w:cs="Calibri"/>
          <w:sz w:val="22"/>
          <w:szCs w:val="22"/>
        </w:rPr>
        <w:t>Malacca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508C0234" w14:textId="77777777" w:rsidR="00C07B72" w:rsidRDefault="00C07B72" w:rsidP="00C07B7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Alojamiento en el hotel seleccionado 4 o 5 estrellas, incluye desayuno.</w:t>
      </w:r>
    </w:p>
    <w:p w14:paraId="263D6866" w14:textId="77777777" w:rsidR="00C07B72" w:rsidRDefault="00C07B72" w:rsidP="00C07B7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Visitas según itinerario con guía en español.</w:t>
      </w:r>
    </w:p>
    <w:p w14:paraId="1CDACCED" w14:textId="77777777" w:rsidR="00C07B72" w:rsidRDefault="00C07B72" w:rsidP="00C07B72">
      <w:pPr>
        <w:rPr>
          <w:rFonts w:ascii="Calibri" w:eastAsia="Calibri" w:hAnsi="Calibri" w:cs="Calibri"/>
          <w:color w:val="000000"/>
        </w:rPr>
      </w:pPr>
    </w:p>
    <w:p w14:paraId="10F45899" w14:textId="77777777" w:rsidR="00C07B72" w:rsidRDefault="00C07B72" w:rsidP="00C07B72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NO INCLUYE</w:t>
      </w:r>
    </w:p>
    <w:p w14:paraId="08F7976A" w14:textId="77777777" w:rsidR="00C07B72" w:rsidRDefault="00C07B72" w:rsidP="00C07B72">
      <w:pPr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Tiquete Internacional e impuestos de tiquetes según itinerario.</w:t>
      </w:r>
    </w:p>
    <w:p w14:paraId="1D7868F8" w14:textId="77777777" w:rsidR="00C07B72" w:rsidRDefault="00C07B72" w:rsidP="00C07B72">
      <w:pPr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Propinas sugeridas según estándares internacionales: para guía y chofer USD 2 – 4 por pasajero por día. Para maletero USD 1 por maleta y por cada servicio.</w:t>
      </w:r>
    </w:p>
    <w:p w14:paraId="2F5FB30F" w14:textId="39267825" w:rsidR="00C07B72" w:rsidRPr="00754EF3" w:rsidRDefault="00C07B72" w:rsidP="00C07B72">
      <w:pPr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Visa a Malasia.</w:t>
      </w:r>
      <w:r w:rsidR="00754EF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754EF3" w:rsidRPr="00754EF3">
        <w:rPr>
          <w:rFonts w:ascii="Calibri" w:eastAsia="Calibri" w:hAnsi="Calibri" w:cs="Calibri"/>
          <w:color w:val="000000"/>
          <w:sz w:val="22"/>
          <w:szCs w:val="22"/>
        </w:rPr>
        <w:t>( Asia traveling ofrece los ser</w:t>
      </w:r>
      <w:r w:rsidR="00754EF3">
        <w:rPr>
          <w:rFonts w:ascii="Calibri" w:eastAsia="Calibri" w:hAnsi="Calibri" w:cs="Calibri"/>
          <w:color w:val="000000"/>
          <w:sz w:val="22"/>
          <w:szCs w:val="22"/>
        </w:rPr>
        <w:t>vicios de visado)</w:t>
      </w:r>
    </w:p>
    <w:p w14:paraId="05650C70" w14:textId="77777777" w:rsidR="00C07B72" w:rsidRDefault="00C07B72" w:rsidP="00C07B72">
      <w:pPr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Actividades o conceptos no contemplados como servicios incluidos del viaje, tales como, almuerzos, cenas, souvenirs, llamadas locales y de larga distancia, guías de turismo, pólizas de seguros, excesos de equipaje y boletas para la participación en cruceros, eventos deportivos o culturales.</w:t>
      </w:r>
    </w:p>
    <w:p w14:paraId="109ACAD4" w14:textId="77777777" w:rsidR="00C07B72" w:rsidRDefault="00C07B72" w:rsidP="00C07B72">
      <w:pPr>
        <w:jc w:val="both"/>
        <w:rPr>
          <w:rFonts w:ascii="Calibri" w:eastAsia="Calibri" w:hAnsi="Calibri" w:cs="Calibri"/>
          <w:color w:val="000000"/>
        </w:rPr>
      </w:pPr>
    </w:p>
    <w:p w14:paraId="1D63EBF4" w14:textId="77777777" w:rsidR="00C07B72" w:rsidRDefault="00C07B72" w:rsidP="00C07B72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NOTA GENERAL</w:t>
      </w:r>
    </w:p>
    <w:p w14:paraId="1D5FA751" w14:textId="77777777" w:rsidR="00C07B72" w:rsidRDefault="00C07B72" w:rsidP="00C07B72">
      <w:pPr>
        <w:numPr>
          <w:ilvl w:val="0"/>
          <w:numId w:val="3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La tasa de aeropuerto y el recargo por combustible se </w:t>
      </w:r>
      <w:r>
        <w:rPr>
          <w:rFonts w:ascii="Calibri" w:eastAsia="Calibri" w:hAnsi="Calibri" w:cs="Calibri"/>
          <w:sz w:val="22"/>
          <w:szCs w:val="22"/>
        </w:rPr>
        <w:t>calcularán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nuevamente antes de emitir los tiquetes de vuelos internos.</w:t>
      </w:r>
    </w:p>
    <w:p w14:paraId="6A21EF4E" w14:textId="2C49302D" w:rsidR="00C07B72" w:rsidRPr="00C07B72" w:rsidRDefault="00C07B72" w:rsidP="00C07B72">
      <w:pPr>
        <w:numPr>
          <w:ilvl w:val="0"/>
          <w:numId w:val="3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Pasaporte en perfecto estado por lo menos 6 meses de vigencia con respecto a la fecha de ingreso a los Países que visita y tener un mínimo cinco hojas en blanco.</w:t>
      </w:r>
    </w:p>
    <w:p w14:paraId="407F5CAD" w14:textId="77777777" w:rsidR="00C07B72" w:rsidRDefault="00C07B72" w:rsidP="00C07B72">
      <w:pPr>
        <w:jc w:val="both"/>
        <w:rPr>
          <w:rFonts w:ascii="Calibri" w:eastAsia="Calibri" w:hAnsi="Calibri" w:cs="Calibri"/>
          <w:b/>
          <w:color w:val="000000"/>
        </w:rPr>
      </w:pPr>
    </w:p>
    <w:p w14:paraId="32E6669E" w14:textId="0337A0B3" w:rsidR="00C07B72" w:rsidRDefault="00C07B72" w:rsidP="00C07B72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HOTELES</w:t>
      </w:r>
      <w:r w:rsidR="002331B3">
        <w:rPr>
          <w:rFonts w:ascii="Calibri" w:eastAsia="Calibri" w:hAnsi="Calibri" w:cs="Calibri"/>
          <w:b/>
          <w:color w:val="000000"/>
        </w:rPr>
        <w:t xml:space="preserve"> </w:t>
      </w:r>
      <w:r w:rsidR="00837A3C">
        <w:rPr>
          <w:rFonts w:ascii="Calibri" w:eastAsia="Calibri" w:hAnsi="Calibri" w:cs="Calibri"/>
          <w:b/>
          <w:color w:val="000000"/>
        </w:rPr>
        <w:t xml:space="preserve">4* y 5* </w:t>
      </w:r>
      <w:r w:rsidR="002331B3">
        <w:rPr>
          <w:rFonts w:ascii="Calibri" w:eastAsia="Calibri" w:hAnsi="Calibri" w:cs="Calibri"/>
          <w:b/>
          <w:color w:val="000000"/>
        </w:rPr>
        <w:t>O SIMILARES</w:t>
      </w:r>
    </w:p>
    <w:p w14:paraId="2B5CC8FE" w14:textId="6975E75B" w:rsidR="003413C4" w:rsidRPr="003F3654" w:rsidRDefault="00C07B72" w:rsidP="00A151EB">
      <w:pPr>
        <w:widowControl w:val="0"/>
        <w:numPr>
          <w:ilvl w:val="0"/>
          <w:numId w:val="4"/>
        </w:numPr>
        <w:jc w:val="both"/>
        <w:rPr>
          <w:lang w:val="pt-PT"/>
        </w:rPr>
      </w:pPr>
      <w:r w:rsidRPr="003F3654">
        <w:rPr>
          <w:rFonts w:ascii="Calibri" w:eastAsia="Calibri" w:hAnsi="Calibri" w:cs="Calibri"/>
          <w:color w:val="000000"/>
          <w:sz w:val="22"/>
          <w:szCs w:val="22"/>
          <w:lang w:val="pt-PT"/>
        </w:rPr>
        <w:t>KUALA LUMPUR - Renaissance Kuala Lumpur Hotel 5* o similar - Swiss Garden Hotel 4* o similar.</w:t>
      </w:r>
    </w:p>
    <w:sectPr w:rsidR="003413C4" w:rsidRPr="003F3654" w:rsidSect="003F36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552" w:right="1440" w:bottom="198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ABC6B" w14:textId="77777777" w:rsidR="00074213" w:rsidRDefault="00074213" w:rsidP="007E0F2D">
      <w:r>
        <w:separator/>
      </w:r>
    </w:p>
  </w:endnote>
  <w:endnote w:type="continuationSeparator" w:id="0">
    <w:p w14:paraId="65DE2D07" w14:textId="77777777" w:rsidR="00074213" w:rsidRDefault="00074213" w:rsidP="007E0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85760" w14:textId="77777777" w:rsidR="000D7D25" w:rsidRDefault="000D7D2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E2BB1" w14:textId="0ECB2452" w:rsidR="007E0F2D" w:rsidRDefault="007E0F2D" w:rsidP="007E0F2D">
    <w:pPr>
      <w:pStyle w:val="Piedepgina"/>
      <w:tabs>
        <w:tab w:val="clear" w:pos="4680"/>
        <w:tab w:val="clear" w:pos="9360"/>
        <w:tab w:val="left" w:pos="521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34F65" w14:textId="77777777" w:rsidR="000D7D25" w:rsidRDefault="000D7D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04004" w14:textId="77777777" w:rsidR="00074213" w:rsidRDefault="00074213" w:rsidP="007E0F2D">
      <w:r>
        <w:separator/>
      </w:r>
    </w:p>
  </w:footnote>
  <w:footnote w:type="continuationSeparator" w:id="0">
    <w:p w14:paraId="179C0C71" w14:textId="77777777" w:rsidR="00074213" w:rsidRDefault="00074213" w:rsidP="007E0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1C4A3" w14:textId="77777777" w:rsidR="000D7D25" w:rsidRDefault="000D7D2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81B73" w14:textId="1AAE2F5E" w:rsidR="007E0F2D" w:rsidRDefault="000D7D25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75BE445" wp14:editId="761F1247">
              <wp:simplePos x="0" y="0"/>
              <wp:positionH relativeFrom="column">
                <wp:posOffset>704850</wp:posOffset>
              </wp:positionH>
              <wp:positionV relativeFrom="paragraph">
                <wp:posOffset>788670</wp:posOffset>
              </wp:positionV>
              <wp:extent cx="1009650" cy="219075"/>
              <wp:effectExtent l="0" t="0" r="0" b="952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4C0CC7" w14:textId="2B4D0CF0" w:rsidR="000D7D25" w:rsidRPr="00473610" w:rsidRDefault="00612B0D" w:rsidP="000D7D25">
                          <w:pPr>
                            <w:rPr>
                              <w:rFonts w:ascii="Calibri" w:hAnsi="Calibri" w:cs="Calibr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612B0D">
                            <w:rPr>
                              <w:rFonts w:ascii="Calibri" w:hAnsi="Calibri" w:cs="Calibr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RNT: </w:t>
                          </w:r>
                          <w:r w:rsidR="000D7D25" w:rsidRPr="00473610">
                            <w:rPr>
                              <w:rFonts w:ascii="Calibri" w:hAnsi="Calibri" w:cs="Calibri"/>
                              <w:color w:val="808080" w:themeColor="background1" w:themeShade="80"/>
                              <w:sz w:val="16"/>
                              <w:szCs w:val="16"/>
                            </w:rPr>
                            <w:t>No.102798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5BE44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55.5pt;margin-top:62.1pt;width:79.5pt;height:1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DM9DAIAAPYDAAAOAAAAZHJzL2Uyb0RvYy54bWysU9tu2zAMfR+wfxD0vtgJkrYx4hRdugwD&#10;ugvQ7QNkWY6FyaJGKbG7rx8lu2m2vQ3zg0Ca1CF5eLS5HTrDTgq9Blvy+SznTFkJtbaHkn/7un9z&#10;w5kPwtbCgFUlf1Ke325fv9r0rlALaMHUChmBWF/0ruRtCK7IMi9b1Qk/A6csBRvATgRy8ZDVKHpC&#10;70y2yPOrrAesHYJU3tPf+zHItwm/aZQMn5vGq8BMyam3kE5MZxXPbLsRxQGFa7Wc2hD/0EUntKWi&#10;Z6h7EQQ7ov4LqtMSwUMTZhK6DJpGS5VmoGnm+R/TPLbCqTQLkePdmSb//2Dlp9Oj+4IsDG9hoAWm&#10;Ibx7APndMwu7VtiDukOEvlWipsLzSFnWO19MVyPVvvARpOo/Qk1LFscACWhosIus0JyM0GkBT2fS&#10;1RCYjCXzfH21opCk2GK+zq9XqYQonm879OG9go5Fo+RIS03o4vTgQ+xGFM8psZgHo+u9NiY5eKh2&#10;BtlJkAD26ZvQf0szlvUlX68Wq4RsId5P2uh0IIEa3ZX8Jo/fKJnIxjtbp5QgtBlt6sTYiZ7IyMhN&#10;GKqBEiNNFdRPRBTCKER6OGS0gD8560mEJfc/jgIVZ+aDJbLX8+UyqjY5y9X1ghy8jFSXEWElQZU8&#10;cDaau5CUHnmwcEdLaXTi66WTqVcSV6JxeghRvZd+ynp5rttfAAAA//8DAFBLAwQUAAYACAAAACEA&#10;IqT5dN0AAAALAQAADwAAAGRycy9kb3ducmV2LnhtbExPTU+DQBC9m/gfNtPEi7ELpC0VWRo10Xht&#10;7Q8YYAqk7Cxht4X+e8eT3uZ95M17+W62vbrS6DvHBuJlBIq4cnXHjYHj98fTFpQPyDX2jsnAjTzs&#10;ivu7HLPaTbyn6yE0SkLYZ2igDWHItPZVSxb90g3Eop3caDEIHBtdjzhJuO11EkUbbbFj+dDiQO8t&#10;VefDxRo4fU2P6+ep/AzHdL/avGGXlu5mzMNifn0BFWgOf2b4rS/VoZBOpbtw7VUvOI5lS5AjWSWg&#10;xJGkkTClMOttCrrI9f8NxQ8AAAD//wMAUEsBAi0AFAAGAAgAAAAhALaDOJL+AAAA4QEAABMAAAAA&#10;AAAAAAAAAAAAAAAAAFtDb250ZW50X1R5cGVzXS54bWxQSwECLQAUAAYACAAAACEAOP0h/9YAAACU&#10;AQAACwAAAAAAAAAAAAAAAAAvAQAAX3JlbHMvLnJlbHNQSwECLQAUAAYACAAAACEA/3AzPQwCAAD2&#10;AwAADgAAAAAAAAAAAAAAAAAuAgAAZHJzL2Uyb0RvYy54bWxQSwECLQAUAAYACAAAACEAIqT5dN0A&#10;AAALAQAADwAAAAAAAAAAAAAAAABmBAAAZHJzL2Rvd25yZXYueG1sUEsFBgAAAAAEAAQA8wAAAHAF&#10;AAAAAA==&#10;" stroked="f">
              <v:textbox>
                <w:txbxContent>
                  <w:p w14:paraId="544C0CC7" w14:textId="2B4D0CF0" w:rsidR="000D7D25" w:rsidRPr="00473610" w:rsidRDefault="00612B0D" w:rsidP="000D7D25">
                    <w:pPr>
                      <w:rPr>
                        <w:rFonts w:ascii="Calibri" w:hAnsi="Calibri" w:cs="Calibr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612B0D">
                      <w:rPr>
                        <w:rFonts w:ascii="Calibri" w:hAnsi="Calibri" w:cs="Calibri"/>
                        <w:color w:val="808080" w:themeColor="background1" w:themeShade="80"/>
                        <w:sz w:val="16"/>
                        <w:szCs w:val="16"/>
                      </w:rPr>
                      <w:t xml:space="preserve">RNT: </w:t>
                    </w:r>
                    <w:r w:rsidR="000D7D25" w:rsidRPr="00473610">
                      <w:rPr>
                        <w:rFonts w:ascii="Calibri" w:hAnsi="Calibri" w:cs="Calibri"/>
                        <w:color w:val="808080" w:themeColor="background1" w:themeShade="80"/>
                        <w:sz w:val="16"/>
                        <w:szCs w:val="16"/>
                      </w:rPr>
                      <w:t>No.102798</w:t>
                    </w:r>
                  </w:p>
                </w:txbxContent>
              </v:textbox>
            </v:shape>
          </w:pict>
        </mc:Fallback>
      </mc:AlternateContent>
    </w:r>
    <w:r w:rsidR="003413C4">
      <w:rPr>
        <w:noProof/>
      </w:rPr>
      <w:drawing>
        <wp:anchor distT="0" distB="0" distL="114300" distR="114300" simplePos="0" relativeHeight="251658240" behindDoc="1" locked="0" layoutInCell="1" allowOverlap="1" wp14:anchorId="5F4DDEC3" wp14:editId="3783CB8E">
          <wp:simplePos x="0" y="0"/>
          <wp:positionH relativeFrom="margin">
            <wp:posOffset>-958850</wp:posOffset>
          </wp:positionH>
          <wp:positionV relativeFrom="paragraph">
            <wp:posOffset>-533400</wp:posOffset>
          </wp:positionV>
          <wp:extent cx="7804150" cy="10730707"/>
          <wp:effectExtent l="0" t="0" r="6350" b="0"/>
          <wp:wrapNone/>
          <wp:docPr id="73025528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040490" name="Picture 21350404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595" cy="1074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DD472" w14:textId="77777777" w:rsidR="000D7D25" w:rsidRDefault="000D7D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E17E3"/>
    <w:multiLevelType w:val="multilevel"/>
    <w:tmpl w:val="3F143F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0EF707C"/>
    <w:multiLevelType w:val="multilevel"/>
    <w:tmpl w:val="4CCCA1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13D3A74"/>
    <w:multiLevelType w:val="hybridMultilevel"/>
    <w:tmpl w:val="61961A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C0B65"/>
    <w:multiLevelType w:val="multilevel"/>
    <w:tmpl w:val="B686A0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C0E760D"/>
    <w:multiLevelType w:val="multilevel"/>
    <w:tmpl w:val="226855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44275587">
    <w:abstractNumId w:val="3"/>
  </w:num>
  <w:num w:numId="2" w16cid:durableId="1794209017">
    <w:abstractNumId w:val="0"/>
  </w:num>
  <w:num w:numId="3" w16cid:durableId="1537305853">
    <w:abstractNumId w:val="1"/>
  </w:num>
  <w:num w:numId="4" w16cid:durableId="72626949">
    <w:abstractNumId w:val="4"/>
  </w:num>
  <w:num w:numId="5" w16cid:durableId="421488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F2D"/>
    <w:rsid w:val="00074213"/>
    <w:rsid w:val="000D7D25"/>
    <w:rsid w:val="000E495C"/>
    <w:rsid w:val="0010322E"/>
    <w:rsid w:val="001A0326"/>
    <w:rsid w:val="001B383B"/>
    <w:rsid w:val="002123C5"/>
    <w:rsid w:val="002331B3"/>
    <w:rsid w:val="002C1714"/>
    <w:rsid w:val="002E3A01"/>
    <w:rsid w:val="003413C4"/>
    <w:rsid w:val="00365ADD"/>
    <w:rsid w:val="003F3654"/>
    <w:rsid w:val="00405404"/>
    <w:rsid w:val="004070C0"/>
    <w:rsid w:val="004F492A"/>
    <w:rsid w:val="00583D74"/>
    <w:rsid w:val="00612B0D"/>
    <w:rsid w:val="00646330"/>
    <w:rsid w:val="00676992"/>
    <w:rsid w:val="00724E6C"/>
    <w:rsid w:val="00754EF3"/>
    <w:rsid w:val="007E0F2D"/>
    <w:rsid w:val="007E5867"/>
    <w:rsid w:val="00837A3C"/>
    <w:rsid w:val="00886909"/>
    <w:rsid w:val="00917841"/>
    <w:rsid w:val="009E5E50"/>
    <w:rsid w:val="00A616EA"/>
    <w:rsid w:val="00A9248B"/>
    <w:rsid w:val="00B302B4"/>
    <w:rsid w:val="00C07B72"/>
    <w:rsid w:val="00C2177A"/>
    <w:rsid w:val="00DF1038"/>
    <w:rsid w:val="00E27B76"/>
    <w:rsid w:val="00E65A95"/>
    <w:rsid w:val="00E84ECE"/>
    <w:rsid w:val="00F87E86"/>
    <w:rsid w:val="00FF0855"/>
    <w:rsid w:val="00FF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7D4A3"/>
  <w15:chartTrackingRefBased/>
  <w15:docId w15:val="{CE4A2431-501F-449B-A038-5AF9CCAE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B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CO" w:eastAsia="ar-SA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0F2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0F2D"/>
  </w:style>
  <w:style w:type="paragraph" w:styleId="Piedepgina">
    <w:name w:val="footer"/>
    <w:basedOn w:val="Normal"/>
    <w:link w:val="PiedepginaCar"/>
    <w:uiPriority w:val="99"/>
    <w:unhideWhenUsed/>
    <w:rsid w:val="007E0F2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0F2D"/>
  </w:style>
  <w:style w:type="paragraph" w:styleId="Prrafodelista">
    <w:name w:val="List Paragraph"/>
    <w:basedOn w:val="Normal"/>
    <w:uiPriority w:val="34"/>
    <w:qFormat/>
    <w:rsid w:val="00E84ECE"/>
    <w:pPr>
      <w:suppressAutoHyphens w:val="0"/>
      <w:ind w:left="720"/>
      <w:contextualSpacing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612</Words>
  <Characters>3368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Maira Molina</dc:creator>
  <cp:keywords/>
  <dc:description/>
  <cp:lastModifiedBy>Laura</cp:lastModifiedBy>
  <cp:revision>17</cp:revision>
  <dcterms:created xsi:type="dcterms:W3CDTF">2024-04-30T00:56:00Z</dcterms:created>
  <dcterms:modified xsi:type="dcterms:W3CDTF">2026-05-08T20:08:00Z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2025-01-08T17:16:15Z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0e605964-f5e3-4fec-8d6c-d9fa176c389a</vt:lpwstr>
  </property>
  <property fmtid="{D5CDD505-2E9C-101B-9397-08002B2CF9AE}" pid="7" name="MSIP_Label_defa4170-0d19-0005-0004-bc88714345d2_ActionId">
    <vt:lpwstr>5d3c4853-d327-4adf-a89f-66bcfb4e3b25</vt:lpwstr>
  </property>
  <property fmtid="{D5CDD505-2E9C-101B-9397-08002B2CF9AE}" pid="8" name="MSIP_Label_defa4170-0d19-0005-0004-bc88714345d2_ContentBits">
    <vt:lpwstr>0</vt:lpwstr>
  </property>
</Properties>
</file>