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71EF4" w14:textId="2F917F2E" w:rsidR="004C7C3E" w:rsidRDefault="00102408">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3A338148" wp14:editId="7633AC26">
            <wp:extent cx="5035550" cy="1238250"/>
            <wp:effectExtent l="0" t="0" r="0" b="0"/>
            <wp:docPr id="2128876097" name="image2.jpg" descr="The image is a vibrant shot of the bustling streets of Hong Kong, showcasing its busy nightlife with bright neon signs, a prominent tower, and people walking along a waterfront.&#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28876097" name="image2.jpg" descr="The image is a vibrant shot of the bustling streets of Hong Kong, showcasing its busy nightlife with bright neon signs, a prominent tower, and people walking along a waterfront.&#10;&#10;El contenido generado por IA puede ser incorrecto."/>
                    <pic:cNvPicPr preferRelativeResize="0"/>
                  </pic:nvPicPr>
                  <pic:blipFill>
                    <a:blip r:embed="rId8"/>
                    <a:srcRect l="-3" t="-8" r="-2" b="-7"/>
                    <a:stretch>
                      <a:fillRect/>
                    </a:stretch>
                  </pic:blipFill>
                  <pic:spPr>
                    <a:xfrm>
                      <a:off x="0" y="0"/>
                      <a:ext cx="5035550" cy="1238250"/>
                    </a:xfrm>
                    <a:prstGeom prst="rect">
                      <a:avLst/>
                    </a:prstGeom>
                    <a:ln/>
                  </pic:spPr>
                </pic:pic>
              </a:graphicData>
            </a:graphic>
          </wp:inline>
        </w:drawing>
      </w:r>
    </w:p>
    <w:p w14:paraId="3B0B44DE" w14:textId="3C5FA648" w:rsidR="004C7C3E" w:rsidRDefault="00102408">
      <w:pPr>
        <w:tabs>
          <w:tab w:val="left" w:pos="567"/>
        </w:tabs>
        <w:ind w:left="-567"/>
        <w:rPr>
          <w:rFonts w:ascii="Calibri" w:eastAsia="Calibri" w:hAnsi="Calibri" w:cs="Calibri"/>
          <w:b/>
          <w:sz w:val="26"/>
          <w:szCs w:val="26"/>
        </w:rPr>
      </w:pPr>
      <w:r>
        <w:rPr>
          <w:noProof/>
        </w:rPr>
        <w:drawing>
          <wp:anchor distT="0" distB="0" distL="114935" distR="114935" simplePos="0" relativeHeight="251658240" behindDoc="0" locked="0" layoutInCell="1" hidden="0" allowOverlap="1" wp14:anchorId="5D1A9B90" wp14:editId="2107493D">
            <wp:simplePos x="0" y="0"/>
            <wp:positionH relativeFrom="column">
              <wp:posOffset>5715</wp:posOffset>
            </wp:positionH>
            <wp:positionV relativeFrom="paragraph">
              <wp:posOffset>73025</wp:posOffset>
            </wp:positionV>
            <wp:extent cx="5041900" cy="1517650"/>
            <wp:effectExtent l="0" t="0" r="6350" b="6350"/>
            <wp:wrapSquare wrapText="bothSides" distT="0" distB="0" distL="114935" distR="114935"/>
            <wp:docPr id="2128876095" name="image1.png"/>
            <wp:cNvGraphicFramePr/>
            <a:graphic xmlns:a="http://schemas.openxmlformats.org/drawingml/2006/main">
              <a:graphicData uri="http://schemas.openxmlformats.org/drawingml/2006/picture">
                <pic:pic xmlns:pic="http://schemas.openxmlformats.org/drawingml/2006/picture">
                  <pic:nvPicPr>
                    <pic:cNvPr id="2128876095" name="image1.png"/>
                    <pic:cNvPicPr preferRelativeResize="0"/>
                  </pic:nvPicPr>
                  <pic:blipFill>
                    <a:blip r:embed="rId9"/>
                    <a:srcRect l="12903" t="10861" r="13362" b="39872"/>
                    <a:stretch>
                      <a:fillRect/>
                    </a:stretch>
                  </pic:blipFill>
                  <pic:spPr>
                    <a:xfrm>
                      <a:off x="0" y="0"/>
                      <a:ext cx="5041900" cy="1517650"/>
                    </a:xfrm>
                    <a:prstGeom prst="rect">
                      <a:avLst/>
                    </a:prstGeom>
                    <a:ln/>
                  </pic:spPr>
                </pic:pic>
              </a:graphicData>
            </a:graphic>
            <wp14:sizeRelH relativeFrom="margin">
              <wp14:pctWidth>0</wp14:pctWidth>
            </wp14:sizeRelH>
            <wp14:sizeRelV relativeFrom="margin">
              <wp14:pctHeight>0</wp14:pctHeight>
            </wp14:sizeRelV>
          </wp:anchor>
        </w:drawing>
      </w:r>
    </w:p>
    <w:p w14:paraId="7DB5F502" w14:textId="77777777" w:rsidR="00102408" w:rsidRDefault="00102408">
      <w:pPr>
        <w:tabs>
          <w:tab w:val="left" w:pos="567"/>
        </w:tabs>
        <w:rPr>
          <w:rFonts w:ascii="Calibri" w:eastAsia="Calibri" w:hAnsi="Calibri" w:cs="Calibri"/>
          <w:b/>
          <w:color w:val="000000"/>
          <w:sz w:val="22"/>
          <w:szCs w:val="22"/>
          <w:highlight w:val="yellow"/>
        </w:rPr>
      </w:pPr>
    </w:p>
    <w:p w14:paraId="3BA7053F" w14:textId="77777777" w:rsidR="00102408" w:rsidRDefault="00102408">
      <w:pPr>
        <w:tabs>
          <w:tab w:val="left" w:pos="567"/>
        </w:tabs>
        <w:rPr>
          <w:rFonts w:ascii="Calibri" w:eastAsia="Calibri" w:hAnsi="Calibri" w:cs="Calibri"/>
          <w:b/>
          <w:color w:val="000000"/>
          <w:sz w:val="22"/>
          <w:szCs w:val="22"/>
          <w:highlight w:val="yellow"/>
        </w:rPr>
      </w:pPr>
    </w:p>
    <w:p w14:paraId="1E234200" w14:textId="77777777" w:rsidR="00102408" w:rsidRDefault="00102408">
      <w:pPr>
        <w:tabs>
          <w:tab w:val="left" w:pos="567"/>
        </w:tabs>
        <w:rPr>
          <w:rFonts w:ascii="Calibri" w:eastAsia="Calibri" w:hAnsi="Calibri" w:cs="Calibri"/>
          <w:b/>
          <w:color w:val="000000"/>
          <w:sz w:val="22"/>
          <w:szCs w:val="22"/>
          <w:highlight w:val="yellow"/>
        </w:rPr>
      </w:pPr>
    </w:p>
    <w:p w14:paraId="40DC5150" w14:textId="77777777" w:rsidR="00102408" w:rsidRDefault="00102408">
      <w:pPr>
        <w:tabs>
          <w:tab w:val="left" w:pos="567"/>
        </w:tabs>
        <w:rPr>
          <w:rFonts w:ascii="Calibri" w:eastAsia="Calibri" w:hAnsi="Calibri" w:cs="Calibri"/>
          <w:b/>
          <w:color w:val="000000"/>
          <w:sz w:val="22"/>
          <w:szCs w:val="22"/>
          <w:highlight w:val="yellow"/>
        </w:rPr>
      </w:pPr>
    </w:p>
    <w:p w14:paraId="2469019F" w14:textId="77777777" w:rsidR="00102408" w:rsidRDefault="00102408">
      <w:pPr>
        <w:tabs>
          <w:tab w:val="left" w:pos="567"/>
        </w:tabs>
        <w:rPr>
          <w:rFonts w:ascii="Calibri" w:eastAsia="Calibri" w:hAnsi="Calibri" w:cs="Calibri"/>
          <w:b/>
          <w:color w:val="000000"/>
          <w:sz w:val="22"/>
          <w:szCs w:val="22"/>
          <w:highlight w:val="yellow"/>
        </w:rPr>
      </w:pPr>
    </w:p>
    <w:p w14:paraId="411A8CBC" w14:textId="77777777" w:rsidR="00102408" w:rsidRDefault="00102408">
      <w:pPr>
        <w:tabs>
          <w:tab w:val="left" w:pos="567"/>
        </w:tabs>
        <w:rPr>
          <w:rFonts w:ascii="Calibri" w:eastAsia="Calibri" w:hAnsi="Calibri" w:cs="Calibri"/>
          <w:b/>
          <w:color w:val="000000"/>
          <w:sz w:val="22"/>
          <w:szCs w:val="22"/>
          <w:highlight w:val="yellow"/>
        </w:rPr>
      </w:pPr>
    </w:p>
    <w:p w14:paraId="3A08B649" w14:textId="77777777" w:rsidR="00102408" w:rsidRDefault="00102408">
      <w:pPr>
        <w:tabs>
          <w:tab w:val="left" w:pos="567"/>
        </w:tabs>
        <w:rPr>
          <w:rFonts w:ascii="Calibri" w:eastAsia="Calibri" w:hAnsi="Calibri" w:cs="Calibri"/>
          <w:b/>
          <w:color w:val="000000"/>
          <w:sz w:val="22"/>
          <w:szCs w:val="22"/>
          <w:highlight w:val="yellow"/>
        </w:rPr>
      </w:pPr>
    </w:p>
    <w:p w14:paraId="43322BA1" w14:textId="77777777" w:rsidR="00102408" w:rsidRDefault="00102408">
      <w:pPr>
        <w:tabs>
          <w:tab w:val="left" w:pos="567"/>
        </w:tabs>
        <w:rPr>
          <w:rFonts w:ascii="Calibri" w:eastAsia="Calibri" w:hAnsi="Calibri" w:cs="Calibri"/>
          <w:b/>
          <w:color w:val="000000"/>
          <w:sz w:val="22"/>
          <w:szCs w:val="22"/>
          <w:highlight w:val="yellow"/>
        </w:rPr>
      </w:pPr>
    </w:p>
    <w:p w14:paraId="1DB3E845" w14:textId="77777777" w:rsidR="00102408" w:rsidRDefault="00102408">
      <w:pPr>
        <w:tabs>
          <w:tab w:val="left" w:pos="567"/>
        </w:tabs>
        <w:rPr>
          <w:rFonts w:ascii="Calibri" w:eastAsia="Calibri" w:hAnsi="Calibri" w:cs="Calibri"/>
          <w:b/>
          <w:color w:val="000000"/>
          <w:sz w:val="22"/>
          <w:szCs w:val="22"/>
          <w:highlight w:val="yellow"/>
        </w:rPr>
      </w:pPr>
    </w:p>
    <w:p w14:paraId="3A5DC467" w14:textId="40126B87" w:rsidR="004C7C3E" w:rsidRDefault="00000000">
      <w:pPr>
        <w:tabs>
          <w:tab w:val="left" w:pos="567"/>
        </w:tabs>
        <w:rPr>
          <w:rFonts w:ascii="Calibri" w:eastAsia="Calibri" w:hAnsi="Calibri" w:cs="Calibri"/>
          <w:b/>
          <w:sz w:val="26"/>
          <w:szCs w:val="26"/>
        </w:rPr>
      </w:pPr>
      <w:r w:rsidRPr="003816B3">
        <w:rPr>
          <w:rFonts w:ascii="Calibri" w:eastAsia="Calibri" w:hAnsi="Calibri" w:cs="Calibri"/>
          <w:b/>
          <w:color w:val="000000"/>
          <w:sz w:val="22"/>
          <w:szCs w:val="22"/>
          <w:highlight w:val="yellow"/>
        </w:rPr>
        <w:t>Fase I – 1</w:t>
      </w:r>
      <w:r w:rsidR="00102408">
        <w:rPr>
          <w:rFonts w:ascii="Calibri" w:eastAsia="Calibri" w:hAnsi="Calibri" w:cs="Calibri"/>
          <w:b/>
          <w:color w:val="000000"/>
          <w:sz w:val="22"/>
          <w:szCs w:val="22"/>
          <w:highlight w:val="yellow"/>
        </w:rPr>
        <w:t>3</w:t>
      </w:r>
      <w:r w:rsidRPr="003816B3">
        <w:rPr>
          <w:rFonts w:ascii="Calibri" w:eastAsia="Calibri" w:hAnsi="Calibri" w:cs="Calibri"/>
          <w:b/>
          <w:color w:val="000000"/>
          <w:sz w:val="22"/>
          <w:szCs w:val="22"/>
          <w:highlight w:val="yellow"/>
        </w:rPr>
        <w:t xml:space="preserve"> </w:t>
      </w:r>
      <w:r w:rsidR="003816B3" w:rsidRPr="003816B3">
        <w:rPr>
          <w:rFonts w:ascii="Calibri" w:eastAsia="Calibri" w:hAnsi="Calibri" w:cs="Calibri"/>
          <w:b/>
          <w:highlight w:val="yellow"/>
        </w:rPr>
        <w:t xml:space="preserve">OCTUBRE </w:t>
      </w:r>
      <w:r w:rsidR="00102408">
        <w:rPr>
          <w:rFonts w:ascii="Calibri" w:eastAsia="Calibri" w:hAnsi="Calibri" w:cs="Calibri"/>
          <w:b/>
          <w:highlight w:val="yellow"/>
        </w:rPr>
        <w:t>LLEGADA A HONG KONG -</w:t>
      </w:r>
      <w:r w:rsidR="00102408">
        <w:rPr>
          <w:rFonts w:ascii="Calibri" w:eastAsia="Calibri" w:hAnsi="Calibri" w:cs="Calibri"/>
          <w:b/>
          <w:color w:val="000000"/>
          <w:sz w:val="22"/>
          <w:szCs w:val="22"/>
          <w:highlight w:val="yellow"/>
        </w:rPr>
        <w:t xml:space="preserve">SALIDA </w:t>
      </w:r>
      <w:r w:rsidRPr="003816B3">
        <w:rPr>
          <w:rFonts w:ascii="Calibri" w:eastAsia="Calibri" w:hAnsi="Calibri" w:cs="Calibri"/>
          <w:b/>
          <w:color w:val="000000"/>
          <w:sz w:val="22"/>
          <w:szCs w:val="22"/>
          <w:highlight w:val="yellow"/>
        </w:rPr>
        <w:t xml:space="preserve"> 19 DE </w:t>
      </w:r>
      <w:r w:rsidR="003816B3" w:rsidRPr="003816B3">
        <w:rPr>
          <w:rFonts w:ascii="Calibri" w:eastAsia="Calibri" w:hAnsi="Calibri" w:cs="Calibri"/>
          <w:b/>
          <w:highlight w:val="yellow"/>
        </w:rPr>
        <w:t xml:space="preserve">OCTUBRE </w:t>
      </w:r>
      <w:r w:rsidRPr="003816B3">
        <w:rPr>
          <w:rFonts w:ascii="Calibri" w:eastAsia="Calibri" w:hAnsi="Calibri" w:cs="Calibri"/>
          <w:b/>
          <w:color w:val="000000"/>
          <w:sz w:val="22"/>
          <w:szCs w:val="22"/>
          <w:highlight w:val="yellow"/>
        </w:rPr>
        <w:br/>
        <w:t>Fase II – 19 </w:t>
      </w:r>
      <w:r w:rsidR="003816B3" w:rsidRPr="003816B3">
        <w:rPr>
          <w:rFonts w:ascii="Calibri" w:eastAsia="Calibri" w:hAnsi="Calibri" w:cs="Calibri"/>
          <w:b/>
          <w:highlight w:val="yellow"/>
        </w:rPr>
        <w:t xml:space="preserve">OCTUBRE </w:t>
      </w:r>
      <w:r w:rsidRPr="003816B3">
        <w:rPr>
          <w:rFonts w:ascii="Calibri" w:eastAsia="Calibri" w:hAnsi="Calibri" w:cs="Calibri"/>
          <w:b/>
          <w:color w:val="000000"/>
          <w:sz w:val="22"/>
          <w:szCs w:val="22"/>
          <w:highlight w:val="yellow"/>
        </w:rPr>
        <w:t xml:space="preserve">AL 28 DE </w:t>
      </w:r>
      <w:r w:rsidR="003816B3" w:rsidRPr="003816B3">
        <w:rPr>
          <w:rFonts w:ascii="Calibri" w:eastAsia="Calibri" w:hAnsi="Calibri" w:cs="Calibri"/>
          <w:b/>
          <w:highlight w:val="yellow"/>
        </w:rPr>
        <w:t xml:space="preserve">OCTUBRE </w:t>
      </w:r>
      <w:r w:rsidRPr="003816B3">
        <w:rPr>
          <w:rFonts w:ascii="Calibri" w:eastAsia="Calibri" w:hAnsi="Calibri" w:cs="Calibri"/>
          <w:b/>
          <w:color w:val="000000"/>
          <w:sz w:val="22"/>
          <w:szCs w:val="22"/>
          <w:highlight w:val="yellow"/>
        </w:rPr>
        <w:t xml:space="preserve">- REGRESO 27 DE </w:t>
      </w:r>
      <w:r w:rsidR="003816B3" w:rsidRPr="003816B3">
        <w:rPr>
          <w:rFonts w:ascii="Calibri" w:eastAsia="Calibri" w:hAnsi="Calibri" w:cs="Calibri"/>
          <w:b/>
          <w:highlight w:val="yellow"/>
        </w:rPr>
        <w:t xml:space="preserve">OCTUBRE </w:t>
      </w:r>
      <w:r w:rsidRPr="003816B3">
        <w:rPr>
          <w:rFonts w:ascii="Calibri" w:eastAsia="Calibri" w:hAnsi="Calibri" w:cs="Calibri"/>
          <w:b/>
          <w:color w:val="000000"/>
          <w:sz w:val="22"/>
          <w:szCs w:val="22"/>
          <w:highlight w:val="yellow"/>
        </w:rPr>
        <w:br/>
        <w:t xml:space="preserve">Fase III – 27 DE </w:t>
      </w:r>
      <w:r w:rsidR="003816B3" w:rsidRPr="003816B3">
        <w:rPr>
          <w:rFonts w:ascii="Calibri" w:eastAsia="Calibri" w:hAnsi="Calibri" w:cs="Calibri"/>
          <w:b/>
          <w:highlight w:val="yellow"/>
        </w:rPr>
        <w:t xml:space="preserve">OCTUBRE </w:t>
      </w:r>
      <w:r w:rsidRPr="003816B3">
        <w:rPr>
          <w:rFonts w:ascii="Calibri" w:eastAsia="Calibri" w:hAnsi="Calibri" w:cs="Calibri"/>
          <w:b/>
          <w:color w:val="000000"/>
          <w:sz w:val="22"/>
          <w:szCs w:val="22"/>
          <w:highlight w:val="yellow"/>
        </w:rPr>
        <w:t xml:space="preserve">AL 06 DE </w:t>
      </w:r>
      <w:r w:rsidR="003816B3" w:rsidRPr="003816B3">
        <w:rPr>
          <w:rFonts w:ascii="Calibri" w:eastAsia="Calibri" w:hAnsi="Calibri" w:cs="Calibri"/>
          <w:b/>
          <w:color w:val="000000"/>
          <w:sz w:val="22"/>
          <w:szCs w:val="22"/>
          <w:highlight w:val="yellow"/>
        </w:rPr>
        <w:t>NOVIEMBRE</w:t>
      </w:r>
      <w:r w:rsidRPr="003816B3">
        <w:rPr>
          <w:rFonts w:ascii="Calibri" w:eastAsia="Calibri" w:hAnsi="Calibri" w:cs="Calibri"/>
          <w:b/>
          <w:color w:val="000000"/>
          <w:sz w:val="22"/>
          <w:szCs w:val="22"/>
          <w:highlight w:val="yellow"/>
        </w:rPr>
        <w:t xml:space="preserve">- REGRESO 05 DE </w:t>
      </w:r>
      <w:r w:rsidR="003816B3" w:rsidRPr="003816B3">
        <w:rPr>
          <w:rFonts w:ascii="Calibri" w:eastAsia="Calibri" w:hAnsi="Calibri" w:cs="Calibri"/>
          <w:b/>
          <w:color w:val="000000"/>
          <w:sz w:val="22"/>
          <w:szCs w:val="22"/>
          <w:highlight w:val="yellow"/>
        </w:rPr>
        <w:t>NOVIEMBRE</w:t>
      </w:r>
    </w:p>
    <w:p w14:paraId="3A446F65" w14:textId="77777777" w:rsidR="004C7C3E" w:rsidRDefault="004C7C3E">
      <w:pPr>
        <w:tabs>
          <w:tab w:val="left" w:pos="567"/>
        </w:tabs>
        <w:rPr>
          <w:rFonts w:ascii="Calibri" w:eastAsia="Calibri" w:hAnsi="Calibri" w:cs="Calibri"/>
          <w:b/>
          <w:sz w:val="22"/>
          <w:szCs w:val="22"/>
        </w:rPr>
      </w:pPr>
    </w:p>
    <w:p w14:paraId="443AB0E7" w14:textId="66899C92" w:rsidR="00AD18E5" w:rsidRPr="00102408" w:rsidRDefault="00000000" w:rsidP="00102408">
      <w:pPr>
        <w:tabs>
          <w:tab w:val="left" w:pos="567"/>
        </w:tabs>
        <w:jc w:val="center"/>
        <w:rPr>
          <w:rFonts w:ascii="Calibri" w:eastAsia="Calibri" w:hAnsi="Calibri" w:cs="Calibri"/>
          <w:b/>
          <w:sz w:val="28"/>
          <w:szCs w:val="28"/>
        </w:rPr>
      </w:pPr>
      <w:r>
        <w:rPr>
          <w:rFonts w:ascii="Calibri" w:eastAsia="Calibri" w:hAnsi="Calibri" w:cs="Calibri"/>
          <w:b/>
          <w:sz w:val="28"/>
          <w:szCs w:val="28"/>
        </w:rPr>
        <w:t>ITINERARIO</w:t>
      </w:r>
    </w:p>
    <w:p w14:paraId="77FBE8E4" w14:textId="1D910C8D" w:rsidR="004C7C3E" w:rsidRDefault="00000000">
      <w:pPr>
        <w:jc w:val="both"/>
        <w:rPr>
          <w:rFonts w:ascii="Calibri" w:eastAsia="Calibri" w:hAnsi="Calibri" w:cs="Calibri"/>
          <w:b/>
          <w:sz w:val="22"/>
          <w:szCs w:val="22"/>
        </w:rPr>
      </w:pPr>
      <w:r>
        <w:rPr>
          <w:rFonts w:ascii="Calibri" w:eastAsia="Calibri" w:hAnsi="Calibri" w:cs="Calibri"/>
          <w:b/>
          <w:sz w:val="22"/>
          <w:szCs w:val="22"/>
        </w:rPr>
        <w:t>DIA 0</w:t>
      </w:r>
      <w:r w:rsidR="00102408">
        <w:rPr>
          <w:rFonts w:ascii="Calibri" w:eastAsia="Calibri" w:hAnsi="Calibri" w:cs="Calibri"/>
          <w:b/>
          <w:sz w:val="22"/>
          <w:szCs w:val="22"/>
        </w:rPr>
        <w:t>1</w:t>
      </w:r>
      <w:r>
        <w:rPr>
          <w:rFonts w:ascii="Calibri" w:eastAsia="Calibri" w:hAnsi="Calibri" w:cs="Calibri"/>
          <w:b/>
          <w:sz w:val="22"/>
          <w:szCs w:val="22"/>
        </w:rPr>
        <w:t xml:space="preserve"> – </w:t>
      </w:r>
      <w:r w:rsidR="003816B3">
        <w:rPr>
          <w:rFonts w:ascii="Calibri" w:eastAsia="Calibri" w:hAnsi="Calibri" w:cs="Calibri"/>
          <w:b/>
        </w:rPr>
        <w:t xml:space="preserve">OCTUBRE </w:t>
      </w:r>
      <w:r>
        <w:rPr>
          <w:rFonts w:ascii="Calibri" w:eastAsia="Calibri" w:hAnsi="Calibri" w:cs="Calibri"/>
          <w:b/>
          <w:sz w:val="22"/>
          <w:szCs w:val="22"/>
        </w:rPr>
        <w:t>13 / HONG KONG</w:t>
      </w:r>
    </w:p>
    <w:p w14:paraId="16225BF5" w14:textId="6E2170D6" w:rsidR="004C7C3E" w:rsidRDefault="00000000">
      <w:pPr>
        <w:jc w:val="both"/>
        <w:rPr>
          <w:rFonts w:ascii="Calibri" w:eastAsia="Calibri" w:hAnsi="Calibri" w:cs="Calibri"/>
          <w:color w:val="404041"/>
          <w:sz w:val="22"/>
          <w:szCs w:val="22"/>
          <w:highlight w:val="white"/>
        </w:rPr>
      </w:pPr>
      <w:r>
        <w:rPr>
          <w:rFonts w:ascii="Calibri" w:eastAsia="Calibri" w:hAnsi="Calibri" w:cs="Calibri"/>
          <w:sz w:val="22"/>
          <w:szCs w:val="22"/>
        </w:rPr>
        <w:t>Llegada a Hong Kong, antigua colonia inglesa formada por una península y varias islas. Es una de las dos regiones “administrativas especiales” donde se mantiene un sistema judicial y administrativo independiente al de China continental; tiene uno de los puertos más activos del mundo.   Hong Kong es considerado un destino perfecto para visitar en cualquier época del año, ha sido clave en el desarrollo del puerto comercial ya que es centro de almacenaje y distribución de China. Traslado al hotel. Alojamiento.</w:t>
      </w:r>
      <w:r>
        <w:rPr>
          <w:rFonts w:ascii="Calibri" w:eastAsia="Calibri" w:hAnsi="Calibri" w:cs="Calibri"/>
          <w:b/>
          <w:sz w:val="22"/>
          <w:szCs w:val="22"/>
        </w:rPr>
        <w:t xml:space="preserve"> </w:t>
      </w:r>
    </w:p>
    <w:p w14:paraId="5FEFCE1C" w14:textId="77777777" w:rsidR="00102408" w:rsidRDefault="00102408">
      <w:pPr>
        <w:jc w:val="both"/>
        <w:rPr>
          <w:rFonts w:ascii="Calibri" w:eastAsia="Calibri" w:hAnsi="Calibri" w:cs="Calibri"/>
          <w:b/>
          <w:color w:val="404041"/>
          <w:sz w:val="22"/>
          <w:szCs w:val="22"/>
        </w:rPr>
      </w:pPr>
    </w:p>
    <w:p w14:paraId="74113FB3" w14:textId="1BF9F9C5" w:rsidR="004C7C3E" w:rsidRPr="005C34B9" w:rsidRDefault="00000000">
      <w:pPr>
        <w:jc w:val="both"/>
        <w:rPr>
          <w:rFonts w:ascii="Calibri" w:eastAsia="Calibri" w:hAnsi="Calibri" w:cs="Calibri"/>
          <w:b/>
          <w:sz w:val="22"/>
          <w:szCs w:val="22"/>
        </w:rPr>
      </w:pPr>
      <w:r w:rsidRPr="005C34B9">
        <w:rPr>
          <w:rFonts w:ascii="Calibri" w:eastAsia="Calibri" w:hAnsi="Calibri" w:cs="Calibri"/>
          <w:b/>
          <w:sz w:val="22"/>
          <w:szCs w:val="22"/>
        </w:rPr>
        <w:t>DIA 0</w:t>
      </w:r>
      <w:r w:rsidR="00102408" w:rsidRPr="005C34B9">
        <w:rPr>
          <w:rFonts w:ascii="Calibri" w:eastAsia="Calibri" w:hAnsi="Calibri" w:cs="Calibri"/>
          <w:b/>
          <w:sz w:val="22"/>
          <w:szCs w:val="22"/>
        </w:rPr>
        <w:t>2</w:t>
      </w:r>
      <w:r w:rsidRPr="005C34B9">
        <w:rPr>
          <w:rFonts w:ascii="Calibri" w:eastAsia="Calibri" w:hAnsi="Calibri" w:cs="Calibri"/>
          <w:b/>
          <w:sz w:val="22"/>
          <w:szCs w:val="22"/>
        </w:rPr>
        <w:t xml:space="preserve"> – </w:t>
      </w:r>
      <w:r w:rsidR="003816B3" w:rsidRPr="005C34B9">
        <w:rPr>
          <w:rFonts w:ascii="Calibri" w:eastAsia="Calibri" w:hAnsi="Calibri" w:cs="Calibri"/>
          <w:b/>
        </w:rPr>
        <w:t xml:space="preserve">OCTUBRE </w:t>
      </w:r>
      <w:r w:rsidRPr="005C34B9">
        <w:rPr>
          <w:rFonts w:ascii="Calibri" w:eastAsia="Calibri" w:hAnsi="Calibri" w:cs="Calibri"/>
          <w:b/>
          <w:sz w:val="22"/>
          <w:szCs w:val="22"/>
        </w:rPr>
        <w:t>14 / HONG KONG / CANTÓN (D)</w:t>
      </w:r>
    </w:p>
    <w:p w14:paraId="54C5A632" w14:textId="7A72AA3E" w:rsidR="004C7C3E"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Visita de medio día: Subida en funicular al Pico Victoria, traslado al Muelle de pescadores Aberdeen, Bahía de Repulse. Almuerzo por cuenta del pasajero. A la hora indicada traslado a la estación de tren para salir con destino a Cantón. Situada sobre el río de las Perlas. Cantón es la ciudad más importante del sur de China.  Su posición estratégica, muy cerca de Hong Kong, ha permitido que la ciudad se desarrolle con rapidez. Cantón es una de las zonas más prósperas de China. Llegada y traslado al hotel cinco estrellas. </w:t>
      </w:r>
      <w:r w:rsidR="00102408">
        <w:rPr>
          <w:rFonts w:ascii="Calibri" w:eastAsia="Calibri" w:hAnsi="Calibri" w:cs="Calibri"/>
          <w:sz w:val="22"/>
          <w:szCs w:val="22"/>
        </w:rPr>
        <w:t>Información de</w:t>
      </w:r>
      <w:r>
        <w:rPr>
          <w:rFonts w:ascii="Calibri" w:eastAsia="Calibri" w:hAnsi="Calibri" w:cs="Calibri"/>
          <w:sz w:val="22"/>
          <w:szCs w:val="22"/>
        </w:rPr>
        <w:t xml:space="preserve"> la logística durante la Feria de Cantón de manera virtual / o presencial si hay acompañamiento. Alojamiento.</w:t>
      </w:r>
    </w:p>
    <w:p w14:paraId="3D85A2DB" w14:textId="77777777" w:rsidR="004C7C3E" w:rsidRDefault="004C7C3E">
      <w:pPr>
        <w:jc w:val="both"/>
        <w:rPr>
          <w:rFonts w:ascii="Calibri" w:eastAsia="Calibri" w:hAnsi="Calibri" w:cs="Calibri"/>
          <w:sz w:val="22"/>
          <w:szCs w:val="22"/>
        </w:rPr>
      </w:pPr>
    </w:p>
    <w:p w14:paraId="4AC58B77" w14:textId="436C6372" w:rsidR="004C7C3E" w:rsidRDefault="00000000">
      <w:pPr>
        <w:jc w:val="both"/>
        <w:rPr>
          <w:rFonts w:ascii="Calibri" w:eastAsia="Calibri" w:hAnsi="Calibri" w:cs="Calibri"/>
          <w:b/>
          <w:sz w:val="22"/>
          <w:szCs w:val="22"/>
        </w:rPr>
      </w:pPr>
      <w:r>
        <w:rPr>
          <w:rFonts w:ascii="Calibri" w:eastAsia="Calibri" w:hAnsi="Calibri" w:cs="Calibri"/>
          <w:b/>
          <w:sz w:val="22"/>
          <w:szCs w:val="22"/>
        </w:rPr>
        <w:t>DIA 0</w:t>
      </w:r>
      <w:r w:rsidR="00102408">
        <w:rPr>
          <w:rFonts w:ascii="Calibri" w:eastAsia="Calibri" w:hAnsi="Calibri" w:cs="Calibri"/>
          <w:b/>
          <w:sz w:val="22"/>
          <w:szCs w:val="22"/>
        </w:rPr>
        <w:t>3</w:t>
      </w:r>
      <w:r>
        <w:rPr>
          <w:rFonts w:ascii="Calibri" w:eastAsia="Calibri" w:hAnsi="Calibri" w:cs="Calibri"/>
          <w:b/>
          <w:sz w:val="22"/>
          <w:szCs w:val="22"/>
        </w:rPr>
        <w:t xml:space="preserve"> – </w:t>
      </w:r>
      <w:r w:rsidR="003816B3">
        <w:rPr>
          <w:rFonts w:ascii="Calibri" w:eastAsia="Calibri" w:hAnsi="Calibri" w:cs="Calibri"/>
          <w:b/>
        </w:rPr>
        <w:t xml:space="preserve">OCTUBRE </w:t>
      </w:r>
      <w:r>
        <w:rPr>
          <w:rFonts w:ascii="Calibri" w:eastAsia="Calibri" w:hAnsi="Calibri" w:cs="Calibri"/>
          <w:b/>
          <w:sz w:val="22"/>
          <w:szCs w:val="22"/>
        </w:rPr>
        <w:t>15 / CANTÓN (D)</w:t>
      </w:r>
    </w:p>
    <w:p w14:paraId="17844141" w14:textId="4D41CC66" w:rsidR="004C7C3E" w:rsidRDefault="00000000">
      <w:pPr>
        <w:jc w:val="both"/>
      </w:pPr>
      <w:r>
        <w:rPr>
          <w:rFonts w:ascii="Calibri" w:eastAsia="Calibri" w:hAnsi="Calibri" w:cs="Calibri"/>
          <w:sz w:val="22"/>
          <w:szCs w:val="22"/>
        </w:rPr>
        <w:lastRenderedPageBreak/>
        <w:t xml:space="preserve">Desayuno buffet en el hotel. </w:t>
      </w:r>
      <w:r w:rsidR="001D6FA5">
        <w:rPr>
          <w:rFonts w:ascii="Calibri" w:eastAsia="Calibri" w:hAnsi="Calibri" w:cs="Calibri"/>
          <w:sz w:val="22"/>
          <w:szCs w:val="22"/>
        </w:rPr>
        <w:t>Tr</w:t>
      </w:r>
      <w:r w:rsidR="007B32BE">
        <w:rPr>
          <w:rFonts w:ascii="Calibri" w:eastAsia="Calibri" w:hAnsi="Calibri" w:cs="Calibri"/>
          <w:sz w:val="22"/>
          <w:szCs w:val="22"/>
        </w:rPr>
        <w:t>á</w:t>
      </w:r>
      <w:r w:rsidR="001D6FA5">
        <w:rPr>
          <w:rFonts w:ascii="Calibri" w:eastAsia="Calibri" w:hAnsi="Calibri" w:cs="Calibri"/>
          <w:sz w:val="22"/>
          <w:szCs w:val="22"/>
        </w:rPr>
        <w:t>mite y entrega de escarapela</w:t>
      </w:r>
      <w:r w:rsidR="007B32BE">
        <w:rPr>
          <w:rFonts w:ascii="Calibri" w:eastAsia="Calibri" w:hAnsi="Calibri" w:cs="Calibri"/>
          <w:sz w:val="22"/>
          <w:szCs w:val="22"/>
        </w:rPr>
        <w:t xml:space="preserve"> en el recinto ferial</w:t>
      </w:r>
      <w:r w:rsidR="001D6FA5">
        <w:rPr>
          <w:rFonts w:ascii="Calibri" w:eastAsia="Calibri" w:hAnsi="Calibri" w:cs="Calibri"/>
          <w:sz w:val="22"/>
          <w:szCs w:val="22"/>
        </w:rPr>
        <w:t xml:space="preserve">, </w:t>
      </w:r>
      <w:r>
        <w:rPr>
          <w:rFonts w:ascii="Calibri" w:eastAsia="Calibri" w:hAnsi="Calibri" w:cs="Calibri"/>
          <w:sz w:val="22"/>
          <w:szCs w:val="22"/>
        </w:rPr>
        <w:t xml:space="preserve">Traslados ida y regreso a la Feria de Cantón por cuenta del hotel. </w:t>
      </w:r>
      <w:r w:rsidR="00896908">
        <w:rPr>
          <w:rFonts w:ascii="Calibri" w:eastAsia="Calibri" w:hAnsi="Calibri" w:cs="Calibri"/>
          <w:sz w:val="22"/>
          <w:szCs w:val="22"/>
        </w:rPr>
        <w:t xml:space="preserve">Traductor x 8 horas. </w:t>
      </w:r>
      <w:r>
        <w:rPr>
          <w:rFonts w:ascii="Calibri" w:eastAsia="Calibri" w:hAnsi="Calibri" w:cs="Calibri"/>
          <w:sz w:val="22"/>
          <w:szCs w:val="22"/>
        </w:rPr>
        <w:t>Alojamiento.</w:t>
      </w:r>
    </w:p>
    <w:p w14:paraId="47C8191A" w14:textId="77777777" w:rsidR="004C7C3E" w:rsidRDefault="004C7C3E">
      <w:pPr>
        <w:jc w:val="both"/>
        <w:rPr>
          <w:rFonts w:ascii="Calibri" w:eastAsia="Calibri" w:hAnsi="Calibri" w:cs="Calibri"/>
          <w:b/>
          <w:sz w:val="22"/>
          <w:szCs w:val="22"/>
        </w:rPr>
      </w:pPr>
    </w:p>
    <w:p w14:paraId="6277E704" w14:textId="3A44CA67" w:rsidR="004C7C3E" w:rsidRDefault="00000000">
      <w:pPr>
        <w:jc w:val="both"/>
        <w:rPr>
          <w:rFonts w:ascii="Calibri" w:eastAsia="Calibri" w:hAnsi="Calibri" w:cs="Calibri"/>
          <w:b/>
          <w:sz w:val="22"/>
          <w:szCs w:val="22"/>
        </w:rPr>
      </w:pPr>
      <w:r>
        <w:rPr>
          <w:rFonts w:ascii="Calibri" w:eastAsia="Calibri" w:hAnsi="Calibri" w:cs="Calibri"/>
          <w:b/>
          <w:sz w:val="22"/>
          <w:szCs w:val="22"/>
        </w:rPr>
        <w:t>DIA 0</w:t>
      </w:r>
      <w:r w:rsidR="00102408">
        <w:rPr>
          <w:rFonts w:ascii="Calibri" w:eastAsia="Calibri" w:hAnsi="Calibri" w:cs="Calibri"/>
          <w:b/>
          <w:sz w:val="22"/>
          <w:szCs w:val="22"/>
        </w:rPr>
        <w:t>4</w:t>
      </w:r>
      <w:r>
        <w:rPr>
          <w:rFonts w:ascii="Calibri" w:eastAsia="Calibri" w:hAnsi="Calibri" w:cs="Calibri"/>
          <w:b/>
          <w:sz w:val="22"/>
          <w:szCs w:val="22"/>
        </w:rPr>
        <w:t xml:space="preserve"> – </w:t>
      </w:r>
      <w:r w:rsidR="003816B3">
        <w:rPr>
          <w:rFonts w:ascii="Calibri" w:eastAsia="Calibri" w:hAnsi="Calibri" w:cs="Calibri"/>
          <w:b/>
        </w:rPr>
        <w:t xml:space="preserve">OCTUBRE </w:t>
      </w:r>
      <w:r>
        <w:rPr>
          <w:rFonts w:ascii="Calibri" w:eastAsia="Calibri" w:hAnsi="Calibri" w:cs="Calibri"/>
          <w:b/>
          <w:sz w:val="22"/>
          <w:szCs w:val="22"/>
        </w:rPr>
        <w:t>16 / CANTÓN (D)</w:t>
      </w:r>
    </w:p>
    <w:p w14:paraId="2CE665DD" w14:textId="0A40E8ED" w:rsidR="004C7C3E" w:rsidRDefault="00000000">
      <w:pPr>
        <w:jc w:val="both"/>
      </w:pPr>
      <w:r>
        <w:rPr>
          <w:rFonts w:ascii="Calibri" w:eastAsia="Calibri" w:hAnsi="Calibri" w:cs="Calibri"/>
          <w:sz w:val="22"/>
          <w:szCs w:val="22"/>
        </w:rPr>
        <w:t>Desayuno buffet en el hotel. Traslados ida y regreso a la Feria de Cantón por cuenta del hotel.</w:t>
      </w:r>
      <w:r w:rsidR="00896908" w:rsidRPr="00896908">
        <w:rPr>
          <w:rFonts w:ascii="Calibri" w:eastAsia="Calibri" w:hAnsi="Calibri" w:cs="Calibri"/>
          <w:sz w:val="22"/>
          <w:szCs w:val="22"/>
        </w:rPr>
        <w:t xml:space="preserve"> </w:t>
      </w:r>
      <w:r w:rsidR="00896908">
        <w:rPr>
          <w:rFonts w:ascii="Calibri" w:eastAsia="Calibri" w:hAnsi="Calibri" w:cs="Calibri"/>
          <w:sz w:val="22"/>
          <w:szCs w:val="22"/>
        </w:rPr>
        <w:t>Traductor x 8 horas.</w:t>
      </w:r>
      <w:r>
        <w:rPr>
          <w:rFonts w:ascii="Calibri" w:eastAsia="Calibri" w:hAnsi="Calibri" w:cs="Calibri"/>
          <w:sz w:val="22"/>
          <w:szCs w:val="22"/>
        </w:rPr>
        <w:t xml:space="preserve"> Alojamiento.</w:t>
      </w:r>
    </w:p>
    <w:p w14:paraId="1DDE87DC" w14:textId="77777777" w:rsidR="004C7C3E" w:rsidRDefault="004C7C3E">
      <w:pPr>
        <w:jc w:val="both"/>
        <w:rPr>
          <w:rFonts w:ascii="Calibri" w:eastAsia="Calibri" w:hAnsi="Calibri" w:cs="Calibri"/>
          <w:b/>
          <w:sz w:val="22"/>
          <w:szCs w:val="22"/>
        </w:rPr>
      </w:pPr>
    </w:p>
    <w:p w14:paraId="7D0EBBB7" w14:textId="68184079" w:rsidR="004C7C3E" w:rsidRDefault="00000000">
      <w:pPr>
        <w:jc w:val="both"/>
        <w:rPr>
          <w:rFonts w:ascii="Calibri" w:eastAsia="Calibri" w:hAnsi="Calibri" w:cs="Calibri"/>
          <w:b/>
          <w:sz w:val="22"/>
          <w:szCs w:val="22"/>
        </w:rPr>
      </w:pPr>
      <w:r>
        <w:rPr>
          <w:rFonts w:ascii="Calibri" w:eastAsia="Calibri" w:hAnsi="Calibri" w:cs="Calibri"/>
          <w:b/>
          <w:sz w:val="22"/>
          <w:szCs w:val="22"/>
        </w:rPr>
        <w:t>DIA 0</w:t>
      </w:r>
      <w:r w:rsidR="00102408">
        <w:rPr>
          <w:rFonts w:ascii="Calibri" w:eastAsia="Calibri" w:hAnsi="Calibri" w:cs="Calibri"/>
          <w:b/>
          <w:sz w:val="22"/>
          <w:szCs w:val="22"/>
        </w:rPr>
        <w:t>5</w:t>
      </w:r>
      <w:r>
        <w:rPr>
          <w:rFonts w:ascii="Calibri" w:eastAsia="Calibri" w:hAnsi="Calibri" w:cs="Calibri"/>
          <w:b/>
          <w:sz w:val="22"/>
          <w:szCs w:val="22"/>
        </w:rPr>
        <w:t xml:space="preserve"> – </w:t>
      </w:r>
      <w:r w:rsidR="003816B3">
        <w:rPr>
          <w:rFonts w:ascii="Calibri" w:eastAsia="Calibri" w:hAnsi="Calibri" w:cs="Calibri"/>
          <w:b/>
        </w:rPr>
        <w:t xml:space="preserve">OCTUBRE </w:t>
      </w:r>
      <w:r>
        <w:rPr>
          <w:rFonts w:ascii="Calibri" w:eastAsia="Calibri" w:hAnsi="Calibri" w:cs="Calibri"/>
          <w:b/>
          <w:sz w:val="22"/>
          <w:szCs w:val="22"/>
        </w:rPr>
        <w:t>17 / CANTÓN (D)</w:t>
      </w:r>
    </w:p>
    <w:p w14:paraId="39444F8C" w14:textId="25C04D6D" w:rsidR="004C7C3E" w:rsidRDefault="00000000">
      <w:pPr>
        <w:jc w:val="both"/>
      </w:pPr>
      <w:r>
        <w:rPr>
          <w:rFonts w:ascii="Calibri" w:eastAsia="Calibri" w:hAnsi="Calibri" w:cs="Calibri"/>
          <w:sz w:val="22"/>
          <w:szCs w:val="22"/>
        </w:rPr>
        <w:t>Desayuno buffet en el hotel. Traslados ida y regreso a la Feria de Cantón por cuenta del hotel.</w:t>
      </w:r>
      <w:r w:rsidR="00896908" w:rsidRPr="00896908">
        <w:rPr>
          <w:rFonts w:ascii="Calibri" w:eastAsia="Calibri" w:hAnsi="Calibri" w:cs="Calibri"/>
          <w:sz w:val="22"/>
          <w:szCs w:val="22"/>
        </w:rPr>
        <w:t xml:space="preserve"> </w:t>
      </w:r>
      <w:r w:rsidR="00896908">
        <w:rPr>
          <w:rFonts w:ascii="Calibri" w:eastAsia="Calibri" w:hAnsi="Calibri" w:cs="Calibri"/>
          <w:sz w:val="22"/>
          <w:szCs w:val="22"/>
        </w:rPr>
        <w:t>Traductor x 8 horas.</w:t>
      </w:r>
      <w:r>
        <w:rPr>
          <w:rFonts w:ascii="Calibri" w:eastAsia="Calibri" w:hAnsi="Calibri" w:cs="Calibri"/>
          <w:sz w:val="22"/>
          <w:szCs w:val="22"/>
        </w:rPr>
        <w:t xml:space="preserve"> Alojamiento.</w:t>
      </w:r>
    </w:p>
    <w:p w14:paraId="0CAC6F46" w14:textId="77777777" w:rsidR="004C7C3E" w:rsidRDefault="004C7C3E">
      <w:pPr>
        <w:jc w:val="both"/>
        <w:rPr>
          <w:rFonts w:ascii="Calibri" w:eastAsia="Calibri" w:hAnsi="Calibri" w:cs="Calibri"/>
          <w:sz w:val="22"/>
          <w:szCs w:val="22"/>
        </w:rPr>
      </w:pPr>
    </w:p>
    <w:p w14:paraId="4E3599DC" w14:textId="7251C342" w:rsidR="004C7C3E" w:rsidRDefault="00000000">
      <w:pPr>
        <w:jc w:val="both"/>
        <w:rPr>
          <w:rFonts w:ascii="Calibri" w:eastAsia="Calibri" w:hAnsi="Calibri" w:cs="Calibri"/>
          <w:b/>
          <w:sz w:val="22"/>
          <w:szCs w:val="22"/>
        </w:rPr>
      </w:pPr>
      <w:r>
        <w:rPr>
          <w:rFonts w:ascii="Calibri" w:eastAsia="Calibri" w:hAnsi="Calibri" w:cs="Calibri"/>
          <w:b/>
          <w:sz w:val="22"/>
          <w:szCs w:val="22"/>
        </w:rPr>
        <w:t>DIA 0</w:t>
      </w:r>
      <w:r w:rsidR="00102408">
        <w:rPr>
          <w:rFonts w:ascii="Calibri" w:eastAsia="Calibri" w:hAnsi="Calibri" w:cs="Calibri"/>
          <w:b/>
          <w:sz w:val="22"/>
          <w:szCs w:val="22"/>
        </w:rPr>
        <w:t>6</w:t>
      </w:r>
      <w:r>
        <w:rPr>
          <w:rFonts w:ascii="Calibri" w:eastAsia="Calibri" w:hAnsi="Calibri" w:cs="Calibri"/>
          <w:b/>
          <w:sz w:val="22"/>
          <w:szCs w:val="22"/>
        </w:rPr>
        <w:t xml:space="preserve"> – </w:t>
      </w:r>
      <w:r w:rsidR="003816B3">
        <w:rPr>
          <w:rFonts w:ascii="Calibri" w:eastAsia="Calibri" w:hAnsi="Calibri" w:cs="Calibri"/>
          <w:b/>
        </w:rPr>
        <w:t xml:space="preserve">OCTUBRE </w:t>
      </w:r>
      <w:r>
        <w:rPr>
          <w:rFonts w:ascii="Calibri" w:eastAsia="Calibri" w:hAnsi="Calibri" w:cs="Calibri"/>
          <w:b/>
          <w:sz w:val="22"/>
          <w:szCs w:val="22"/>
        </w:rPr>
        <w:t>18 / CANTÓN (D)</w:t>
      </w:r>
    </w:p>
    <w:p w14:paraId="795C670F" w14:textId="5BE84AD2" w:rsidR="004C7C3E"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Traslados ida y regreso a la Feria de Cantón por cuenta del hotel. </w:t>
      </w:r>
      <w:r w:rsidR="00896908">
        <w:rPr>
          <w:rFonts w:ascii="Calibri" w:eastAsia="Calibri" w:hAnsi="Calibri" w:cs="Calibri"/>
          <w:sz w:val="22"/>
          <w:szCs w:val="22"/>
        </w:rPr>
        <w:t xml:space="preserve">Traductor x 8 horas. </w:t>
      </w:r>
      <w:r>
        <w:rPr>
          <w:rFonts w:ascii="Calibri" w:eastAsia="Calibri" w:hAnsi="Calibri" w:cs="Calibri"/>
          <w:sz w:val="22"/>
          <w:szCs w:val="22"/>
        </w:rPr>
        <w:t xml:space="preserve">  Alojamiento.</w:t>
      </w:r>
    </w:p>
    <w:p w14:paraId="68EA97FE" w14:textId="77777777" w:rsidR="004C7C3E" w:rsidRDefault="004C7C3E">
      <w:pPr>
        <w:jc w:val="both"/>
        <w:rPr>
          <w:rFonts w:ascii="Calibri" w:eastAsia="Calibri" w:hAnsi="Calibri" w:cs="Calibri"/>
          <w:b/>
          <w:sz w:val="22"/>
          <w:szCs w:val="22"/>
        </w:rPr>
      </w:pPr>
    </w:p>
    <w:p w14:paraId="0AD5DAB2" w14:textId="4EA2275A" w:rsidR="004C7C3E" w:rsidRDefault="00000000">
      <w:pPr>
        <w:jc w:val="both"/>
        <w:rPr>
          <w:rFonts w:ascii="Calibri" w:eastAsia="Calibri" w:hAnsi="Calibri" w:cs="Calibri"/>
          <w:b/>
          <w:sz w:val="22"/>
          <w:szCs w:val="22"/>
        </w:rPr>
      </w:pPr>
      <w:r>
        <w:rPr>
          <w:rFonts w:ascii="Calibri" w:eastAsia="Calibri" w:hAnsi="Calibri" w:cs="Calibri"/>
          <w:b/>
          <w:sz w:val="22"/>
          <w:szCs w:val="22"/>
        </w:rPr>
        <w:t>DIA 0</w:t>
      </w:r>
      <w:r w:rsidR="00102408">
        <w:rPr>
          <w:rFonts w:ascii="Calibri" w:eastAsia="Calibri" w:hAnsi="Calibri" w:cs="Calibri"/>
          <w:b/>
          <w:sz w:val="22"/>
          <w:szCs w:val="22"/>
        </w:rPr>
        <w:t>7</w:t>
      </w:r>
      <w:r>
        <w:rPr>
          <w:rFonts w:ascii="Calibri" w:eastAsia="Calibri" w:hAnsi="Calibri" w:cs="Calibri"/>
          <w:b/>
          <w:sz w:val="22"/>
          <w:szCs w:val="22"/>
        </w:rPr>
        <w:t xml:space="preserve"> – </w:t>
      </w:r>
      <w:r w:rsidR="003816B3">
        <w:rPr>
          <w:rFonts w:ascii="Calibri" w:eastAsia="Calibri" w:hAnsi="Calibri" w:cs="Calibri"/>
          <w:b/>
        </w:rPr>
        <w:t xml:space="preserve">OCTUBRE </w:t>
      </w:r>
      <w:r>
        <w:rPr>
          <w:rFonts w:ascii="Calibri" w:eastAsia="Calibri" w:hAnsi="Calibri" w:cs="Calibri"/>
          <w:b/>
          <w:sz w:val="22"/>
          <w:szCs w:val="22"/>
        </w:rPr>
        <w:t xml:space="preserve">19 / CANTÓN / </w:t>
      </w:r>
      <w:r w:rsidR="007B32BE">
        <w:rPr>
          <w:rFonts w:ascii="Calibri" w:eastAsia="Calibri" w:hAnsi="Calibri" w:cs="Calibri"/>
          <w:b/>
          <w:sz w:val="22"/>
          <w:szCs w:val="22"/>
        </w:rPr>
        <w:t>REGRESO</w:t>
      </w:r>
      <w:r>
        <w:rPr>
          <w:rFonts w:ascii="Calibri" w:eastAsia="Calibri" w:hAnsi="Calibri" w:cs="Calibri"/>
          <w:b/>
          <w:sz w:val="22"/>
          <w:szCs w:val="22"/>
        </w:rPr>
        <w:t xml:space="preserve"> (D) </w:t>
      </w:r>
    </w:p>
    <w:p w14:paraId="2BC601E9" w14:textId="0DC2F652" w:rsidR="004C7C3E" w:rsidRPr="00102408" w:rsidRDefault="00000000" w:rsidP="00102408">
      <w:pPr>
        <w:jc w:val="both"/>
      </w:pPr>
      <w:r>
        <w:rPr>
          <w:rFonts w:ascii="Calibri" w:eastAsia="Calibri" w:hAnsi="Calibri" w:cs="Calibri"/>
          <w:sz w:val="22"/>
          <w:szCs w:val="22"/>
        </w:rPr>
        <w:t xml:space="preserve">Desayuno buffet en el hotel. A la hora indicada traslado al aeropuerto para el vuelo de salida. Ya sea por Estados Unidos o por Europa.  </w:t>
      </w:r>
    </w:p>
    <w:p w14:paraId="7FCDD4C0" w14:textId="44CCA330" w:rsidR="004C7C3E" w:rsidRDefault="00000000" w:rsidP="009917D5">
      <w:pPr>
        <w:jc w:val="center"/>
        <w:rPr>
          <w:rFonts w:ascii="Calibri" w:eastAsia="Calibri" w:hAnsi="Calibri" w:cs="Calibri"/>
          <w:b/>
          <w:sz w:val="22"/>
          <w:szCs w:val="22"/>
        </w:rPr>
      </w:pPr>
      <w:r>
        <w:rPr>
          <w:rFonts w:ascii="Calibri" w:eastAsia="Calibri" w:hAnsi="Calibri" w:cs="Calibri"/>
          <w:b/>
          <w:sz w:val="22"/>
          <w:szCs w:val="22"/>
        </w:rPr>
        <w:t>***FIN DE LOS SERVICIOS***</w:t>
      </w:r>
    </w:p>
    <w:p w14:paraId="707B5099" w14:textId="77777777" w:rsidR="00102408" w:rsidRDefault="00102408" w:rsidP="009917D5">
      <w:pPr>
        <w:jc w:val="center"/>
        <w:rPr>
          <w:rFonts w:ascii="Calibri" w:eastAsia="Calibri" w:hAnsi="Calibri" w:cs="Calibri"/>
          <w:b/>
          <w:sz w:val="26"/>
          <w:szCs w:val="26"/>
        </w:rPr>
      </w:pPr>
    </w:p>
    <w:tbl>
      <w:tblPr>
        <w:tblStyle w:val="a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126"/>
        <w:gridCol w:w="3827"/>
        <w:gridCol w:w="1559"/>
      </w:tblGrid>
      <w:tr w:rsidR="004C7C3E" w14:paraId="271D22FE" w14:textId="77777777">
        <w:trPr>
          <w:trHeight w:val="324"/>
        </w:trPr>
        <w:tc>
          <w:tcPr>
            <w:tcW w:w="9072" w:type="dxa"/>
            <w:gridSpan w:val="4"/>
            <w:shd w:val="clear" w:color="auto" w:fill="800000"/>
          </w:tcPr>
          <w:p w14:paraId="1667CC81" w14:textId="77777777" w:rsidR="004C7C3E" w:rsidRDefault="00000000">
            <w:pPr>
              <w:ind w:left="1" w:hanging="3"/>
              <w:jc w:val="center"/>
              <w:rPr>
                <w:rFonts w:ascii="Calibri" w:eastAsia="Calibri" w:hAnsi="Calibri" w:cs="Calibri"/>
                <w:color w:val="FFFFFF"/>
                <w:sz w:val="26"/>
                <w:szCs w:val="26"/>
              </w:rPr>
            </w:pPr>
            <w:r>
              <w:rPr>
                <w:rFonts w:ascii="Calibri" w:eastAsia="Calibri" w:hAnsi="Calibri" w:cs="Calibri"/>
                <w:b/>
                <w:color w:val="FFFFFF"/>
                <w:sz w:val="26"/>
                <w:szCs w:val="26"/>
              </w:rPr>
              <w:t>PRECIO DEL PROGRAMA – PORCIÓN TERRESTRE</w:t>
            </w:r>
          </w:p>
        </w:tc>
      </w:tr>
      <w:tr w:rsidR="004C7C3E" w14:paraId="2CF7C93C" w14:textId="77777777">
        <w:trPr>
          <w:cantSplit/>
          <w:trHeight w:val="324"/>
        </w:trPr>
        <w:tc>
          <w:tcPr>
            <w:tcW w:w="1560" w:type="dxa"/>
            <w:vMerge w:val="restart"/>
            <w:vAlign w:val="center"/>
          </w:tcPr>
          <w:p w14:paraId="23D4319B"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FASE I</w:t>
            </w:r>
          </w:p>
        </w:tc>
        <w:tc>
          <w:tcPr>
            <w:tcW w:w="2126" w:type="dxa"/>
            <w:vMerge w:val="restart"/>
            <w:vAlign w:val="center"/>
          </w:tcPr>
          <w:p w14:paraId="1E7FDE2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4 PAX</w:t>
            </w:r>
          </w:p>
        </w:tc>
        <w:tc>
          <w:tcPr>
            <w:tcW w:w="3827" w:type="dxa"/>
          </w:tcPr>
          <w:p w14:paraId="2A7A45A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2FCED616" w14:textId="10B1CCE2"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w:t>
            </w:r>
            <w:r w:rsidR="00214641">
              <w:rPr>
                <w:rFonts w:ascii="Calibri" w:eastAsia="Calibri" w:hAnsi="Calibri" w:cs="Calibri"/>
                <w:b/>
                <w:sz w:val="26"/>
                <w:szCs w:val="26"/>
              </w:rPr>
              <w:t>199</w:t>
            </w:r>
          </w:p>
        </w:tc>
      </w:tr>
      <w:tr w:rsidR="004C7C3E" w14:paraId="1421856A" w14:textId="77777777">
        <w:trPr>
          <w:cantSplit/>
          <w:trHeight w:val="147"/>
        </w:trPr>
        <w:tc>
          <w:tcPr>
            <w:tcW w:w="1560" w:type="dxa"/>
            <w:vMerge/>
            <w:vAlign w:val="center"/>
          </w:tcPr>
          <w:p w14:paraId="38EFC1F6"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vMerge/>
            <w:vAlign w:val="center"/>
          </w:tcPr>
          <w:p w14:paraId="60F0D8ED"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3827" w:type="dxa"/>
          </w:tcPr>
          <w:p w14:paraId="12BEDEC8"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Suplemento en habitación sencilla</w:t>
            </w:r>
          </w:p>
        </w:tc>
        <w:tc>
          <w:tcPr>
            <w:tcW w:w="1559" w:type="dxa"/>
          </w:tcPr>
          <w:p w14:paraId="3F755A99"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1.069</w:t>
            </w:r>
          </w:p>
        </w:tc>
      </w:tr>
      <w:tr w:rsidR="004C7C3E" w14:paraId="48D67F05" w14:textId="77777777">
        <w:trPr>
          <w:cantSplit/>
          <w:trHeight w:val="147"/>
        </w:trPr>
        <w:tc>
          <w:tcPr>
            <w:tcW w:w="1560" w:type="dxa"/>
            <w:vMerge/>
            <w:vAlign w:val="center"/>
          </w:tcPr>
          <w:p w14:paraId="6507E136"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tcPr>
          <w:p w14:paraId="7A57CD2C"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2 PAX</w:t>
            </w:r>
          </w:p>
        </w:tc>
        <w:tc>
          <w:tcPr>
            <w:tcW w:w="3827" w:type="dxa"/>
          </w:tcPr>
          <w:p w14:paraId="15671B28"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2F897EE9"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2.689</w:t>
            </w:r>
          </w:p>
        </w:tc>
      </w:tr>
      <w:tr w:rsidR="004C7C3E" w14:paraId="40F38AF6" w14:textId="77777777">
        <w:trPr>
          <w:trHeight w:val="40"/>
        </w:trPr>
        <w:tc>
          <w:tcPr>
            <w:tcW w:w="9072" w:type="dxa"/>
            <w:gridSpan w:val="4"/>
            <w:vAlign w:val="center"/>
          </w:tcPr>
          <w:p w14:paraId="67D3BC81" w14:textId="77777777" w:rsidR="004C7C3E" w:rsidRDefault="004C7C3E">
            <w:pPr>
              <w:ind w:left="1" w:hanging="3"/>
              <w:jc w:val="center"/>
              <w:rPr>
                <w:rFonts w:ascii="Calibri" w:eastAsia="Calibri" w:hAnsi="Calibri" w:cs="Calibri"/>
                <w:sz w:val="26"/>
                <w:szCs w:val="26"/>
              </w:rPr>
            </w:pPr>
          </w:p>
        </w:tc>
      </w:tr>
      <w:tr w:rsidR="004C7C3E" w14:paraId="45E77458" w14:textId="77777777">
        <w:trPr>
          <w:cantSplit/>
          <w:trHeight w:val="324"/>
        </w:trPr>
        <w:tc>
          <w:tcPr>
            <w:tcW w:w="1560" w:type="dxa"/>
            <w:vMerge w:val="restart"/>
            <w:vAlign w:val="center"/>
          </w:tcPr>
          <w:p w14:paraId="5A26E0FF" w14:textId="77777777"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FASE II</w:t>
            </w:r>
          </w:p>
        </w:tc>
        <w:tc>
          <w:tcPr>
            <w:tcW w:w="2126" w:type="dxa"/>
            <w:vMerge w:val="restart"/>
            <w:vAlign w:val="center"/>
          </w:tcPr>
          <w:p w14:paraId="20928A7A"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4 PAX</w:t>
            </w:r>
          </w:p>
        </w:tc>
        <w:tc>
          <w:tcPr>
            <w:tcW w:w="3827" w:type="dxa"/>
          </w:tcPr>
          <w:p w14:paraId="30D73D1E"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4C5076B9" w14:textId="11435116"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w:t>
            </w:r>
            <w:r w:rsidR="009D4DC8">
              <w:rPr>
                <w:rFonts w:ascii="Calibri" w:eastAsia="Calibri" w:hAnsi="Calibri" w:cs="Calibri"/>
                <w:b/>
                <w:sz w:val="26"/>
                <w:szCs w:val="26"/>
              </w:rPr>
              <w:t>099</w:t>
            </w:r>
          </w:p>
        </w:tc>
      </w:tr>
      <w:tr w:rsidR="004C7C3E" w14:paraId="5F5FECFF" w14:textId="77777777">
        <w:trPr>
          <w:cantSplit/>
          <w:trHeight w:val="147"/>
        </w:trPr>
        <w:tc>
          <w:tcPr>
            <w:tcW w:w="1560" w:type="dxa"/>
            <w:vMerge/>
            <w:vAlign w:val="center"/>
          </w:tcPr>
          <w:p w14:paraId="5B672557"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vMerge/>
            <w:vAlign w:val="center"/>
          </w:tcPr>
          <w:p w14:paraId="1F105E7D"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3827" w:type="dxa"/>
          </w:tcPr>
          <w:p w14:paraId="520599C1"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Suplemento en habitación sencilla</w:t>
            </w:r>
          </w:p>
        </w:tc>
        <w:tc>
          <w:tcPr>
            <w:tcW w:w="1559" w:type="dxa"/>
          </w:tcPr>
          <w:p w14:paraId="3BE871BB" w14:textId="13954B03"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9</w:t>
            </w:r>
            <w:r w:rsidR="007A2763">
              <w:rPr>
                <w:rFonts w:ascii="Calibri" w:eastAsia="Calibri" w:hAnsi="Calibri" w:cs="Calibri"/>
                <w:b/>
                <w:sz w:val="26"/>
                <w:szCs w:val="26"/>
              </w:rPr>
              <w:t>69</w:t>
            </w:r>
          </w:p>
        </w:tc>
      </w:tr>
      <w:tr w:rsidR="004C7C3E" w14:paraId="28D25908" w14:textId="77777777">
        <w:trPr>
          <w:cantSplit/>
          <w:trHeight w:val="147"/>
        </w:trPr>
        <w:tc>
          <w:tcPr>
            <w:tcW w:w="1560" w:type="dxa"/>
            <w:vMerge/>
            <w:vAlign w:val="center"/>
          </w:tcPr>
          <w:p w14:paraId="7E13D936" w14:textId="77777777" w:rsidR="004C7C3E" w:rsidRDefault="004C7C3E">
            <w:pPr>
              <w:widowControl w:val="0"/>
              <w:pBdr>
                <w:top w:val="nil"/>
                <w:left w:val="nil"/>
                <w:bottom w:val="nil"/>
                <w:right w:val="nil"/>
                <w:between w:val="nil"/>
              </w:pBdr>
              <w:spacing w:line="276" w:lineRule="auto"/>
              <w:rPr>
                <w:rFonts w:ascii="Calibri" w:eastAsia="Calibri" w:hAnsi="Calibri" w:cs="Calibri"/>
                <w:sz w:val="26"/>
                <w:szCs w:val="26"/>
              </w:rPr>
            </w:pPr>
          </w:p>
        </w:tc>
        <w:tc>
          <w:tcPr>
            <w:tcW w:w="2126" w:type="dxa"/>
          </w:tcPr>
          <w:p w14:paraId="5A80E001"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2 PAX</w:t>
            </w:r>
          </w:p>
        </w:tc>
        <w:tc>
          <w:tcPr>
            <w:tcW w:w="3827" w:type="dxa"/>
          </w:tcPr>
          <w:p w14:paraId="1D1E7C14"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358ACC74" w14:textId="29549D8C" w:rsidR="004C7C3E" w:rsidRDefault="00000000">
            <w:pPr>
              <w:ind w:left="1" w:hanging="3"/>
              <w:jc w:val="center"/>
              <w:rPr>
                <w:rFonts w:ascii="Calibri" w:eastAsia="Calibri" w:hAnsi="Calibri" w:cs="Calibri"/>
                <w:sz w:val="26"/>
                <w:szCs w:val="26"/>
              </w:rPr>
            </w:pPr>
            <w:r>
              <w:rPr>
                <w:rFonts w:ascii="Calibri" w:eastAsia="Calibri" w:hAnsi="Calibri" w:cs="Calibri"/>
                <w:b/>
                <w:sz w:val="26"/>
                <w:szCs w:val="26"/>
              </w:rPr>
              <w:t>USD 2.</w:t>
            </w:r>
            <w:r w:rsidR="002C0130">
              <w:rPr>
                <w:rFonts w:ascii="Calibri" w:eastAsia="Calibri" w:hAnsi="Calibri" w:cs="Calibri"/>
                <w:b/>
                <w:sz w:val="26"/>
                <w:szCs w:val="26"/>
              </w:rPr>
              <w:t>5</w:t>
            </w:r>
            <w:r w:rsidR="00E4397E">
              <w:rPr>
                <w:rFonts w:ascii="Calibri" w:eastAsia="Calibri" w:hAnsi="Calibri" w:cs="Calibri"/>
                <w:b/>
                <w:sz w:val="26"/>
                <w:szCs w:val="26"/>
              </w:rPr>
              <w:t>8</w:t>
            </w:r>
            <w:r>
              <w:rPr>
                <w:rFonts w:ascii="Calibri" w:eastAsia="Calibri" w:hAnsi="Calibri" w:cs="Calibri"/>
                <w:b/>
                <w:sz w:val="26"/>
                <w:szCs w:val="26"/>
              </w:rPr>
              <w:t>9</w:t>
            </w:r>
          </w:p>
        </w:tc>
      </w:tr>
      <w:tr w:rsidR="004C7C3E" w14:paraId="410EBA6B" w14:textId="77777777">
        <w:trPr>
          <w:cantSplit/>
          <w:trHeight w:val="147"/>
        </w:trPr>
        <w:tc>
          <w:tcPr>
            <w:tcW w:w="9072" w:type="dxa"/>
            <w:gridSpan w:val="4"/>
            <w:vAlign w:val="center"/>
          </w:tcPr>
          <w:p w14:paraId="28AE480C" w14:textId="77777777" w:rsidR="004C7C3E" w:rsidRDefault="004C7C3E">
            <w:pPr>
              <w:ind w:left="1" w:hanging="3"/>
              <w:jc w:val="center"/>
              <w:rPr>
                <w:rFonts w:ascii="Calibri" w:eastAsia="Calibri" w:hAnsi="Calibri" w:cs="Calibri"/>
                <w:b/>
                <w:sz w:val="26"/>
                <w:szCs w:val="26"/>
              </w:rPr>
            </w:pPr>
          </w:p>
        </w:tc>
      </w:tr>
      <w:tr w:rsidR="004C7C3E" w14:paraId="55FC98AE" w14:textId="77777777">
        <w:trPr>
          <w:cantSplit/>
          <w:trHeight w:val="147"/>
        </w:trPr>
        <w:tc>
          <w:tcPr>
            <w:tcW w:w="1560" w:type="dxa"/>
            <w:vMerge w:val="restart"/>
            <w:vAlign w:val="center"/>
          </w:tcPr>
          <w:p w14:paraId="6D126E57" w14:textId="77777777" w:rsidR="004C7C3E" w:rsidRDefault="00000000">
            <w:pPr>
              <w:widowControl w:val="0"/>
              <w:spacing w:line="276" w:lineRule="auto"/>
              <w:jc w:val="center"/>
              <w:rPr>
                <w:rFonts w:ascii="Calibri" w:eastAsia="Calibri" w:hAnsi="Calibri" w:cs="Calibri"/>
                <w:sz w:val="26"/>
                <w:szCs w:val="26"/>
              </w:rPr>
            </w:pPr>
            <w:r>
              <w:rPr>
                <w:rFonts w:ascii="Calibri" w:eastAsia="Calibri" w:hAnsi="Calibri" w:cs="Calibri"/>
                <w:b/>
                <w:sz w:val="26"/>
                <w:szCs w:val="26"/>
              </w:rPr>
              <w:t>FASE III</w:t>
            </w:r>
          </w:p>
        </w:tc>
        <w:tc>
          <w:tcPr>
            <w:tcW w:w="2126" w:type="dxa"/>
            <w:vMerge w:val="restart"/>
            <w:vAlign w:val="center"/>
          </w:tcPr>
          <w:p w14:paraId="771FE6C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4 PAX</w:t>
            </w:r>
          </w:p>
        </w:tc>
        <w:tc>
          <w:tcPr>
            <w:tcW w:w="3827" w:type="dxa"/>
          </w:tcPr>
          <w:p w14:paraId="1DE56525"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0465F1DF" w14:textId="77777777" w:rsidR="004C7C3E" w:rsidRDefault="00000000">
            <w:pPr>
              <w:ind w:left="1" w:hanging="3"/>
              <w:jc w:val="center"/>
              <w:rPr>
                <w:rFonts w:ascii="Calibri" w:eastAsia="Calibri" w:hAnsi="Calibri" w:cs="Calibri"/>
                <w:b/>
                <w:sz w:val="26"/>
                <w:szCs w:val="26"/>
              </w:rPr>
            </w:pPr>
            <w:r>
              <w:rPr>
                <w:rFonts w:ascii="Calibri" w:eastAsia="Calibri" w:hAnsi="Calibri" w:cs="Calibri"/>
                <w:b/>
                <w:sz w:val="26"/>
                <w:szCs w:val="26"/>
              </w:rPr>
              <w:t>USD 2.029</w:t>
            </w:r>
          </w:p>
        </w:tc>
      </w:tr>
      <w:tr w:rsidR="004C7C3E" w14:paraId="55E8EA36" w14:textId="77777777">
        <w:trPr>
          <w:cantSplit/>
          <w:trHeight w:val="147"/>
        </w:trPr>
        <w:tc>
          <w:tcPr>
            <w:tcW w:w="1560" w:type="dxa"/>
            <w:vMerge/>
            <w:vAlign w:val="center"/>
          </w:tcPr>
          <w:p w14:paraId="567A2C8B" w14:textId="77777777" w:rsidR="004C7C3E" w:rsidRDefault="004C7C3E">
            <w:pPr>
              <w:widowControl w:val="0"/>
              <w:pBdr>
                <w:top w:val="nil"/>
                <w:left w:val="nil"/>
                <w:bottom w:val="nil"/>
                <w:right w:val="nil"/>
                <w:between w:val="nil"/>
              </w:pBdr>
              <w:spacing w:line="276" w:lineRule="auto"/>
              <w:rPr>
                <w:rFonts w:ascii="Calibri" w:eastAsia="Calibri" w:hAnsi="Calibri" w:cs="Calibri"/>
                <w:b/>
                <w:sz w:val="26"/>
                <w:szCs w:val="26"/>
              </w:rPr>
            </w:pPr>
          </w:p>
        </w:tc>
        <w:tc>
          <w:tcPr>
            <w:tcW w:w="2126" w:type="dxa"/>
            <w:vMerge/>
            <w:vAlign w:val="center"/>
          </w:tcPr>
          <w:p w14:paraId="280BA877" w14:textId="77777777" w:rsidR="004C7C3E" w:rsidRDefault="004C7C3E">
            <w:pPr>
              <w:widowControl w:val="0"/>
              <w:pBdr>
                <w:top w:val="nil"/>
                <w:left w:val="nil"/>
                <w:bottom w:val="nil"/>
                <w:right w:val="nil"/>
                <w:between w:val="nil"/>
              </w:pBdr>
              <w:spacing w:line="276" w:lineRule="auto"/>
              <w:rPr>
                <w:rFonts w:ascii="Calibri" w:eastAsia="Calibri" w:hAnsi="Calibri" w:cs="Calibri"/>
                <w:b/>
                <w:sz w:val="26"/>
                <w:szCs w:val="26"/>
              </w:rPr>
            </w:pPr>
          </w:p>
        </w:tc>
        <w:tc>
          <w:tcPr>
            <w:tcW w:w="3827" w:type="dxa"/>
          </w:tcPr>
          <w:p w14:paraId="624A9A25"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Suplemento en habitación sencilla</w:t>
            </w:r>
          </w:p>
        </w:tc>
        <w:tc>
          <w:tcPr>
            <w:tcW w:w="1559" w:type="dxa"/>
          </w:tcPr>
          <w:p w14:paraId="63087121" w14:textId="77777777" w:rsidR="004C7C3E" w:rsidRDefault="00000000">
            <w:pPr>
              <w:ind w:left="1" w:hanging="3"/>
              <w:jc w:val="center"/>
              <w:rPr>
                <w:rFonts w:ascii="Calibri" w:eastAsia="Calibri" w:hAnsi="Calibri" w:cs="Calibri"/>
                <w:b/>
                <w:sz w:val="26"/>
                <w:szCs w:val="26"/>
              </w:rPr>
            </w:pPr>
            <w:r>
              <w:rPr>
                <w:rFonts w:ascii="Calibri" w:eastAsia="Calibri" w:hAnsi="Calibri" w:cs="Calibri"/>
                <w:b/>
                <w:sz w:val="26"/>
                <w:szCs w:val="26"/>
              </w:rPr>
              <w:t>USD    879</w:t>
            </w:r>
          </w:p>
        </w:tc>
      </w:tr>
      <w:tr w:rsidR="004C7C3E" w14:paraId="35ED0391" w14:textId="77777777">
        <w:trPr>
          <w:cantSplit/>
          <w:trHeight w:val="147"/>
        </w:trPr>
        <w:tc>
          <w:tcPr>
            <w:tcW w:w="1560" w:type="dxa"/>
            <w:vMerge/>
            <w:vAlign w:val="center"/>
          </w:tcPr>
          <w:p w14:paraId="636DF0AF" w14:textId="77777777" w:rsidR="004C7C3E" w:rsidRDefault="004C7C3E">
            <w:pPr>
              <w:widowControl w:val="0"/>
              <w:pBdr>
                <w:top w:val="nil"/>
                <w:left w:val="nil"/>
                <w:bottom w:val="nil"/>
                <w:right w:val="nil"/>
                <w:between w:val="nil"/>
              </w:pBdr>
              <w:spacing w:line="276" w:lineRule="auto"/>
              <w:rPr>
                <w:rFonts w:ascii="Calibri" w:eastAsia="Calibri" w:hAnsi="Calibri" w:cs="Calibri"/>
                <w:b/>
                <w:sz w:val="26"/>
                <w:szCs w:val="26"/>
              </w:rPr>
            </w:pPr>
          </w:p>
        </w:tc>
        <w:tc>
          <w:tcPr>
            <w:tcW w:w="2126" w:type="dxa"/>
          </w:tcPr>
          <w:p w14:paraId="0BB745F7"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con base a 2 PAX</w:t>
            </w:r>
          </w:p>
        </w:tc>
        <w:tc>
          <w:tcPr>
            <w:tcW w:w="3827" w:type="dxa"/>
          </w:tcPr>
          <w:p w14:paraId="1103C6C9" w14:textId="77777777" w:rsidR="004C7C3E" w:rsidRDefault="00000000">
            <w:pPr>
              <w:ind w:left="1" w:hanging="3"/>
              <w:jc w:val="center"/>
              <w:rPr>
                <w:rFonts w:ascii="Calibri" w:eastAsia="Calibri" w:hAnsi="Calibri" w:cs="Calibri"/>
                <w:sz w:val="26"/>
                <w:szCs w:val="26"/>
              </w:rPr>
            </w:pPr>
            <w:r>
              <w:rPr>
                <w:rFonts w:ascii="Calibri" w:eastAsia="Calibri" w:hAnsi="Calibri" w:cs="Calibri"/>
                <w:sz w:val="26"/>
                <w:szCs w:val="26"/>
              </w:rPr>
              <w:t>Precio por persona en doble</w:t>
            </w:r>
          </w:p>
        </w:tc>
        <w:tc>
          <w:tcPr>
            <w:tcW w:w="1559" w:type="dxa"/>
          </w:tcPr>
          <w:p w14:paraId="58EDCD62" w14:textId="77777777" w:rsidR="004C7C3E" w:rsidRDefault="00000000">
            <w:pPr>
              <w:ind w:left="1" w:hanging="3"/>
              <w:jc w:val="center"/>
              <w:rPr>
                <w:rFonts w:ascii="Calibri" w:eastAsia="Calibri" w:hAnsi="Calibri" w:cs="Calibri"/>
                <w:b/>
                <w:sz w:val="26"/>
                <w:szCs w:val="26"/>
              </w:rPr>
            </w:pPr>
            <w:r>
              <w:rPr>
                <w:rFonts w:ascii="Calibri" w:eastAsia="Calibri" w:hAnsi="Calibri" w:cs="Calibri"/>
                <w:b/>
                <w:sz w:val="26"/>
                <w:szCs w:val="26"/>
              </w:rPr>
              <w:t>USD 2.489</w:t>
            </w:r>
          </w:p>
        </w:tc>
      </w:tr>
    </w:tbl>
    <w:p w14:paraId="60AE98C8" w14:textId="77777777" w:rsidR="004C7C3E" w:rsidRDefault="00000000">
      <w:pPr>
        <w:ind w:right="-376"/>
        <w:jc w:val="both"/>
        <w:rPr>
          <w:rFonts w:ascii="Calibri" w:eastAsia="Calibri" w:hAnsi="Calibri" w:cs="Calibri"/>
          <w:sz w:val="16"/>
          <w:szCs w:val="16"/>
        </w:rPr>
      </w:pPr>
      <w:r>
        <w:rPr>
          <w:rFonts w:ascii="Calibri" w:eastAsia="Calibri" w:hAnsi="Calibri" w:cs="Calibri"/>
          <w:b/>
          <w:i/>
          <w:sz w:val="16"/>
          <w:szCs w:val="16"/>
        </w:rPr>
        <w:t>Tarifas sujetas a modificación sin previo aviso y a disponibilidad al momento de reservar.</w:t>
      </w:r>
    </w:p>
    <w:p w14:paraId="252818F5" w14:textId="44AC0925" w:rsidR="004C7C3E" w:rsidRPr="007B32BE" w:rsidRDefault="007B32BE" w:rsidP="007B32BE">
      <w:pPr>
        <w:ind w:right="-376" w:hanging="2"/>
        <w:jc w:val="both"/>
        <w:rPr>
          <w:rFonts w:ascii="Calibri" w:eastAsia="Calibri" w:hAnsi="Calibri" w:cs="Calibri"/>
          <w:sz w:val="18"/>
          <w:szCs w:val="18"/>
          <w:lang w:eastAsia="es-ES"/>
        </w:rPr>
      </w:pPr>
      <w:r>
        <w:rPr>
          <w:rFonts w:ascii="Calibri" w:eastAsia="Calibri" w:hAnsi="Calibri" w:cs="Calibri"/>
          <w:b/>
          <w:i/>
          <w:sz w:val="18"/>
          <w:szCs w:val="18"/>
        </w:rPr>
        <w:t xml:space="preserve">*Suplemento de traslado si el pasajero llega y sale solo y se suma el traductor para una sola persona </w:t>
      </w:r>
    </w:p>
    <w:p w14:paraId="53820538" w14:textId="7BC8CF44" w:rsidR="00102408" w:rsidRDefault="00000000" w:rsidP="00102408">
      <w:pPr>
        <w:ind w:right="-376" w:hanging="2"/>
        <w:jc w:val="both"/>
        <w:rPr>
          <w:rFonts w:ascii="Cambria" w:eastAsia="Cambria" w:hAnsi="Cambria" w:cs="Cambria"/>
          <w:color w:val="2E74B5"/>
          <w:sz w:val="16"/>
          <w:szCs w:val="16"/>
        </w:rPr>
      </w:pPr>
      <w:r>
        <w:rPr>
          <w:rFonts w:ascii="Calibri" w:eastAsia="Calibri" w:hAnsi="Calibri" w:cs="Calibri"/>
          <w:b/>
          <w:i/>
          <w:sz w:val="16"/>
          <w:szCs w:val="16"/>
          <w:highlight w:val="yellow"/>
        </w:rPr>
        <w:t>SE PAGA EN PESOS COLOMBIANOS AL CAMBIO DEL DIA + 30 PESOS POR DÓLAR POR DIFERENCIA EN CAMBIO EN BANCO OCCIDENTE.</w:t>
      </w:r>
    </w:p>
    <w:p w14:paraId="4328D069" w14:textId="77777777" w:rsidR="00102408" w:rsidRPr="00102408" w:rsidRDefault="00102408" w:rsidP="00102408">
      <w:pPr>
        <w:ind w:right="-376" w:hanging="2"/>
        <w:jc w:val="both"/>
        <w:rPr>
          <w:rFonts w:ascii="Cambria" w:eastAsia="Cambria" w:hAnsi="Cambria" w:cs="Cambria"/>
          <w:color w:val="2E74B5"/>
          <w:sz w:val="16"/>
          <w:szCs w:val="16"/>
        </w:rPr>
      </w:pPr>
    </w:p>
    <w:p w14:paraId="6F5E1F36" w14:textId="45CFE49C" w:rsidR="004C7C3E" w:rsidRDefault="00000000">
      <w:pPr>
        <w:jc w:val="both"/>
        <w:rPr>
          <w:rFonts w:ascii="Calibri" w:eastAsia="Calibri" w:hAnsi="Calibri" w:cs="Calibri"/>
          <w:b/>
        </w:rPr>
      </w:pPr>
      <w:r>
        <w:rPr>
          <w:rFonts w:ascii="Calibri" w:eastAsia="Calibri" w:hAnsi="Calibri" w:cs="Calibri"/>
          <w:b/>
        </w:rPr>
        <w:t>HOTELES 4* Y 5* SELECCIONADOS O SIMILARES</w:t>
      </w:r>
    </w:p>
    <w:p w14:paraId="08E0579A" w14:textId="77777777" w:rsidR="004C7C3E" w:rsidRPr="00102408" w:rsidRDefault="00000000">
      <w:pPr>
        <w:numPr>
          <w:ilvl w:val="0"/>
          <w:numId w:val="1"/>
        </w:numPr>
        <w:pBdr>
          <w:top w:val="nil"/>
          <w:left w:val="nil"/>
          <w:bottom w:val="nil"/>
          <w:right w:val="nil"/>
          <w:between w:val="nil"/>
        </w:pBdr>
        <w:jc w:val="both"/>
        <w:rPr>
          <w:rFonts w:ascii="Calibri" w:eastAsia="Calibri" w:hAnsi="Calibri" w:cs="Calibri"/>
          <w:color w:val="000000"/>
          <w:lang w:val="pt-PT"/>
        </w:rPr>
      </w:pPr>
      <w:r w:rsidRPr="00102408">
        <w:rPr>
          <w:rFonts w:ascii="Calibri" w:eastAsia="Calibri" w:hAnsi="Calibri" w:cs="Calibri"/>
          <w:color w:val="000000"/>
          <w:lang w:val="pt-PT"/>
        </w:rPr>
        <w:t xml:space="preserve">HONG KONG – Harbour Plaza Metrópolis o similar 4* </w:t>
      </w:r>
    </w:p>
    <w:p w14:paraId="218D6186" w14:textId="77777777" w:rsidR="004C7C3E" w:rsidRPr="00102408" w:rsidRDefault="00000000">
      <w:pPr>
        <w:numPr>
          <w:ilvl w:val="0"/>
          <w:numId w:val="1"/>
        </w:numPr>
        <w:pBdr>
          <w:top w:val="nil"/>
          <w:left w:val="nil"/>
          <w:bottom w:val="nil"/>
          <w:right w:val="nil"/>
          <w:between w:val="nil"/>
        </w:pBdr>
        <w:jc w:val="both"/>
        <w:rPr>
          <w:rFonts w:ascii="Calibri" w:eastAsia="Calibri" w:hAnsi="Calibri" w:cs="Calibri"/>
          <w:color w:val="000000"/>
          <w:lang w:val="pt-PT"/>
        </w:rPr>
      </w:pPr>
      <w:r w:rsidRPr="00102408">
        <w:rPr>
          <w:rFonts w:ascii="Calibri" w:eastAsia="Calibri" w:hAnsi="Calibri" w:cs="Calibri"/>
          <w:color w:val="000000"/>
          <w:lang w:val="pt-PT"/>
        </w:rPr>
        <w:t>CANTÓN – I Y III Fase Soluxe Hotel 5* o similar.</w:t>
      </w:r>
    </w:p>
    <w:p w14:paraId="47E31C75" w14:textId="77777777" w:rsidR="004C7C3E" w:rsidRPr="00102408" w:rsidRDefault="00000000">
      <w:pPr>
        <w:numPr>
          <w:ilvl w:val="0"/>
          <w:numId w:val="1"/>
        </w:numPr>
        <w:pBdr>
          <w:top w:val="nil"/>
          <w:left w:val="nil"/>
          <w:bottom w:val="nil"/>
          <w:right w:val="nil"/>
          <w:between w:val="nil"/>
        </w:pBdr>
        <w:jc w:val="both"/>
        <w:rPr>
          <w:rFonts w:ascii="Calibri" w:eastAsia="Calibri" w:hAnsi="Calibri" w:cs="Calibri"/>
          <w:color w:val="000000"/>
          <w:lang w:val="pt-PT"/>
        </w:rPr>
      </w:pPr>
      <w:r w:rsidRPr="00102408">
        <w:rPr>
          <w:rFonts w:ascii="Calibri" w:eastAsia="Calibri" w:hAnsi="Calibri" w:cs="Calibri"/>
          <w:color w:val="000000"/>
          <w:lang w:val="pt-PT"/>
        </w:rPr>
        <w:lastRenderedPageBreak/>
        <w:t>CANTÓN – II Fase Vaperse Hotel 5* o similar.</w:t>
      </w:r>
    </w:p>
    <w:p w14:paraId="6EC798FB" w14:textId="77777777" w:rsidR="004C7C3E" w:rsidRPr="00102408" w:rsidRDefault="004C7C3E">
      <w:pPr>
        <w:jc w:val="center"/>
        <w:rPr>
          <w:rFonts w:ascii="Calibri" w:eastAsia="Calibri" w:hAnsi="Calibri" w:cs="Calibri"/>
          <w:b/>
          <w:sz w:val="22"/>
          <w:szCs w:val="22"/>
          <w:lang w:val="pt-PT"/>
        </w:rPr>
      </w:pPr>
    </w:p>
    <w:p w14:paraId="7A44C546" w14:textId="77777777" w:rsidR="004C7C3E" w:rsidRDefault="00000000">
      <w:pPr>
        <w:jc w:val="both"/>
        <w:rPr>
          <w:rFonts w:ascii="Calibri" w:eastAsia="Calibri" w:hAnsi="Calibri" w:cs="Calibri"/>
          <w:b/>
        </w:rPr>
      </w:pPr>
      <w:r>
        <w:rPr>
          <w:rFonts w:ascii="Calibri" w:eastAsia="Calibri" w:hAnsi="Calibri" w:cs="Calibri"/>
          <w:b/>
        </w:rPr>
        <w:t xml:space="preserve">INCLUYE </w:t>
      </w:r>
    </w:p>
    <w:p w14:paraId="3B510471" w14:textId="77777777" w:rsidR="004C7C3E" w:rsidRDefault="00000000">
      <w:pPr>
        <w:numPr>
          <w:ilvl w:val="0"/>
          <w:numId w:val="2"/>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color w:val="000000"/>
          <w:sz w:val="22"/>
          <w:szCs w:val="22"/>
        </w:rPr>
        <w:t>Tarjeta de asistencia médica durante todo el recorrido (cubrimiento de USD 40.000 por accidente o enfermedad no preexistente) por evento, aplica suplemento del 50 % para mayores de 76 a 85 años, con seguro de cancelación incluido hasta 1000 USD.</w:t>
      </w:r>
    </w:p>
    <w:p w14:paraId="2E244030" w14:textId="0CB07A5F" w:rsidR="004C7C3E"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Acompañamiento </w:t>
      </w:r>
      <w:r w:rsidR="00102408">
        <w:rPr>
          <w:rFonts w:ascii="Calibri" w:eastAsia="Calibri" w:hAnsi="Calibri" w:cs="Calibri"/>
          <w:color w:val="000000"/>
          <w:sz w:val="22"/>
          <w:szCs w:val="22"/>
        </w:rPr>
        <w:t>24/7</w:t>
      </w:r>
    </w:p>
    <w:p w14:paraId="3FBF42CF" w14:textId="77777777" w:rsidR="004C7C3E" w:rsidRDefault="004C7C3E">
      <w:pPr>
        <w:jc w:val="both"/>
        <w:rPr>
          <w:rFonts w:ascii="Calibri" w:eastAsia="Calibri" w:hAnsi="Calibri" w:cs="Calibri"/>
          <w:sz w:val="22"/>
          <w:szCs w:val="22"/>
        </w:rPr>
      </w:pPr>
    </w:p>
    <w:p w14:paraId="2772E315" w14:textId="77777777" w:rsidR="004C7C3E" w:rsidRDefault="00000000">
      <w:pPr>
        <w:jc w:val="both"/>
        <w:rPr>
          <w:rFonts w:ascii="Calibri" w:eastAsia="Calibri" w:hAnsi="Calibri" w:cs="Calibri"/>
          <w:b/>
          <w:sz w:val="22"/>
          <w:szCs w:val="22"/>
        </w:rPr>
      </w:pPr>
      <w:r>
        <w:rPr>
          <w:rFonts w:ascii="Calibri" w:eastAsia="Calibri" w:hAnsi="Calibri" w:cs="Calibri"/>
          <w:b/>
          <w:sz w:val="22"/>
          <w:szCs w:val="22"/>
        </w:rPr>
        <w:t xml:space="preserve">HONG KONG </w:t>
      </w:r>
    </w:p>
    <w:p w14:paraId="7D7E54F9" w14:textId="77777777" w:rsidR="004C7C3E"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Traslados aeropuerto – hotel - estación de tren – con guía en español.</w:t>
      </w:r>
    </w:p>
    <w:p w14:paraId="728EC512" w14:textId="6DEBE97C" w:rsidR="004C7C3E" w:rsidRDefault="00000000">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 xml:space="preserve">Alojamiento 1 noche / 2 días en hotel Harbour Plaza Metrópolis 4* u hotel similar desayuno buffet. </w:t>
      </w:r>
    </w:p>
    <w:p w14:paraId="6A2B440A" w14:textId="77777777" w:rsidR="004C7C3E"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Tour de medio día en Hong Kong. </w:t>
      </w:r>
    </w:p>
    <w:p w14:paraId="18DE2141" w14:textId="77777777" w:rsidR="004C7C3E" w:rsidRDefault="00000000">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Tiquete de tren: Hong Kong / Cantón.  </w:t>
      </w:r>
    </w:p>
    <w:p w14:paraId="1CAE8A7D" w14:textId="77777777" w:rsidR="004C7C3E" w:rsidRDefault="004C7C3E">
      <w:pPr>
        <w:pBdr>
          <w:top w:val="nil"/>
          <w:left w:val="nil"/>
          <w:bottom w:val="nil"/>
          <w:right w:val="nil"/>
          <w:between w:val="nil"/>
        </w:pBdr>
        <w:jc w:val="both"/>
        <w:rPr>
          <w:rFonts w:ascii="Calibri" w:eastAsia="Calibri" w:hAnsi="Calibri" w:cs="Calibri"/>
          <w:color w:val="000000"/>
          <w:sz w:val="22"/>
          <w:szCs w:val="22"/>
        </w:rPr>
      </w:pPr>
    </w:p>
    <w:p w14:paraId="6F03A903" w14:textId="77777777" w:rsidR="004C7C3E" w:rsidRDefault="00000000">
      <w:pPr>
        <w:jc w:val="both"/>
        <w:rPr>
          <w:rFonts w:ascii="Calibri" w:eastAsia="Calibri" w:hAnsi="Calibri" w:cs="Calibri"/>
          <w:sz w:val="22"/>
          <w:szCs w:val="22"/>
        </w:rPr>
      </w:pPr>
      <w:r>
        <w:rPr>
          <w:rFonts w:ascii="Calibri" w:eastAsia="Calibri" w:hAnsi="Calibri" w:cs="Calibri"/>
          <w:b/>
          <w:sz w:val="22"/>
          <w:szCs w:val="22"/>
        </w:rPr>
        <w:t xml:space="preserve">CANTÓN – GUANGZHOU </w:t>
      </w:r>
    </w:p>
    <w:p w14:paraId="7A77BC7E" w14:textId="77777777"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Traslados estación de tren – hotel – aeropuerto con guía en español.</w:t>
      </w:r>
    </w:p>
    <w:p w14:paraId="5E8716E5" w14:textId="503760EE"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Alojamiento 5 noches / 6 días en </w:t>
      </w:r>
      <w:r w:rsidR="007B32BE">
        <w:rPr>
          <w:rFonts w:ascii="Calibri" w:eastAsia="Calibri" w:hAnsi="Calibri" w:cs="Calibri"/>
          <w:color w:val="000000"/>
          <w:sz w:val="22"/>
          <w:szCs w:val="22"/>
        </w:rPr>
        <w:t>hotel 5</w:t>
      </w:r>
      <w:r>
        <w:rPr>
          <w:rFonts w:ascii="Calibri" w:eastAsia="Calibri" w:hAnsi="Calibri" w:cs="Calibri"/>
          <w:color w:val="000000"/>
          <w:sz w:val="22"/>
          <w:szCs w:val="22"/>
        </w:rPr>
        <w:t>* u hotel similar - desayuno buffet.</w:t>
      </w:r>
    </w:p>
    <w:p w14:paraId="7F864965" w14:textId="77777777"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Traductor en español – mandarín Agendado durante 4 días de feria. </w:t>
      </w:r>
    </w:p>
    <w:p w14:paraId="5DBAB1B5" w14:textId="78EC1D2F" w:rsidR="004C7C3E"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Asesoría </w:t>
      </w:r>
      <w:r w:rsidR="00102408">
        <w:rPr>
          <w:rFonts w:ascii="Calibri" w:eastAsia="Calibri" w:hAnsi="Calibri" w:cs="Calibri"/>
          <w:color w:val="000000"/>
          <w:sz w:val="22"/>
          <w:szCs w:val="22"/>
        </w:rPr>
        <w:t>-</w:t>
      </w:r>
      <w:r w:rsidR="00CB39FA">
        <w:rPr>
          <w:rFonts w:ascii="Calibri" w:eastAsia="Calibri" w:hAnsi="Calibri" w:cs="Calibri"/>
          <w:color w:val="000000"/>
          <w:sz w:val="22"/>
          <w:szCs w:val="22"/>
        </w:rPr>
        <w:t>trámite</w:t>
      </w:r>
      <w:r w:rsidR="00102408">
        <w:rPr>
          <w:rFonts w:ascii="Calibri" w:eastAsia="Calibri" w:hAnsi="Calibri" w:cs="Calibri"/>
          <w:color w:val="000000"/>
          <w:sz w:val="22"/>
          <w:szCs w:val="22"/>
        </w:rPr>
        <w:t xml:space="preserve"> y </w:t>
      </w:r>
      <w:r w:rsidR="00E4397E">
        <w:rPr>
          <w:rFonts w:ascii="Calibri" w:eastAsia="Calibri" w:hAnsi="Calibri" w:cs="Calibri"/>
          <w:color w:val="000000"/>
          <w:sz w:val="22"/>
          <w:szCs w:val="22"/>
        </w:rPr>
        <w:t>entrega de</w:t>
      </w:r>
      <w:r>
        <w:rPr>
          <w:rFonts w:ascii="Calibri" w:eastAsia="Calibri" w:hAnsi="Calibri" w:cs="Calibri"/>
          <w:color w:val="000000"/>
          <w:sz w:val="22"/>
          <w:szCs w:val="22"/>
        </w:rPr>
        <w:t xml:space="preserve"> Escarapela </w:t>
      </w:r>
      <w:r w:rsidR="00E4397E">
        <w:rPr>
          <w:rFonts w:ascii="Calibri" w:eastAsia="Calibri" w:hAnsi="Calibri" w:cs="Calibri"/>
          <w:color w:val="000000"/>
          <w:sz w:val="22"/>
          <w:szCs w:val="22"/>
        </w:rPr>
        <w:t xml:space="preserve">en destino </w:t>
      </w:r>
      <w:r>
        <w:rPr>
          <w:rFonts w:ascii="Calibri" w:eastAsia="Calibri" w:hAnsi="Calibri" w:cs="Calibri"/>
          <w:color w:val="000000"/>
          <w:sz w:val="22"/>
          <w:szCs w:val="22"/>
        </w:rPr>
        <w:t xml:space="preserve">para la Feria de Cantón </w:t>
      </w:r>
    </w:p>
    <w:p w14:paraId="663F6017" w14:textId="59762376" w:rsidR="004C7C3E" w:rsidRPr="00CB39FA" w:rsidRDefault="00000000" w:rsidP="00CB39FA">
      <w:pPr>
        <w:numPr>
          <w:ilvl w:val="0"/>
          <w:numId w:val="5"/>
        </w:numPr>
        <w:pBdr>
          <w:top w:val="nil"/>
          <w:left w:val="nil"/>
          <w:bottom w:val="nil"/>
          <w:right w:val="nil"/>
          <w:between w:val="nil"/>
        </w:pBdr>
        <w:jc w:val="both"/>
        <w:rPr>
          <w:rFonts w:ascii="Calibri" w:eastAsia="Calibri" w:hAnsi="Calibri" w:cs="Calibri"/>
          <w:color w:val="000000"/>
          <w:sz w:val="22"/>
          <w:szCs w:val="22"/>
        </w:rPr>
      </w:pPr>
      <w:r w:rsidRPr="00CB39FA">
        <w:rPr>
          <w:rFonts w:ascii="Calibri" w:eastAsia="Calibri" w:hAnsi="Calibri" w:cs="Calibri"/>
          <w:color w:val="000000"/>
          <w:sz w:val="22"/>
          <w:szCs w:val="22"/>
        </w:rPr>
        <w:t>Sim Card con internet ilimitado durante el tiempo</w:t>
      </w:r>
      <w:r w:rsidR="007B1307" w:rsidRPr="00CB39FA">
        <w:rPr>
          <w:rFonts w:ascii="Calibri" w:eastAsia="Calibri" w:hAnsi="Calibri" w:cs="Calibri"/>
          <w:color w:val="000000"/>
          <w:sz w:val="22"/>
          <w:szCs w:val="22"/>
        </w:rPr>
        <w:t xml:space="preserve"> de este programa </w:t>
      </w:r>
      <w:r w:rsidRPr="00CB39FA">
        <w:rPr>
          <w:rFonts w:ascii="Calibri" w:eastAsia="Calibri" w:hAnsi="Calibri" w:cs="Calibri"/>
          <w:color w:val="000000"/>
          <w:sz w:val="22"/>
          <w:szCs w:val="22"/>
        </w:rPr>
        <w:t xml:space="preserve"> </w:t>
      </w:r>
    </w:p>
    <w:p w14:paraId="5A037F5D" w14:textId="77777777" w:rsidR="007B1307" w:rsidRPr="007B1307" w:rsidRDefault="007B1307" w:rsidP="00CB39FA">
      <w:pPr>
        <w:pBdr>
          <w:top w:val="nil"/>
          <w:left w:val="nil"/>
          <w:bottom w:val="nil"/>
          <w:right w:val="nil"/>
          <w:between w:val="nil"/>
        </w:pBdr>
        <w:ind w:left="720"/>
        <w:jc w:val="both"/>
        <w:rPr>
          <w:rFonts w:ascii="Calibri" w:eastAsia="Calibri" w:hAnsi="Calibri" w:cs="Calibri"/>
          <w:sz w:val="20"/>
          <w:szCs w:val="20"/>
          <w:highlight w:val="yellow"/>
        </w:rPr>
      </w:pPr>
    </w:p>
    <w:p w14:paraId="2856496B" w14:textId="77777777" w:rsidR="004C7C3E" w:rsidRDefault="00000000">
      <w:pPr>
        <w:jc w:val="both"/>
        <w:rPr>
          <w:rFonts w:ascii="Calibri" w:eastAsia="Calibri" w:hAnsi="Calibri" w:cs="Calibri"/>
          <w:sz w:val="22"/>
          <w:szCs w:val="22"/>
        </w:rPr>
      </w:pPr>
      <w:r>
        <w:rPr>
          <w:rFonts w:ascii="Calibri" w:eastAsia="Calibri" w:hAnsi="Calibri" w:cs="Calibri"/>
          <w:b/>
        </w:rPr>
        <w:t>NO INCLUYE</w:t>
      </w:r>
    </w:p>
    <w:p w14:paraId="114B5967" w14:textId="77777777" w:rsidR="004C7C3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Tiquete e Impuestos de tiquetes, ni impuesto de salida de cada país.</w:t>
      </w:r>
    </w:p>
    <w:p w14:paraId="51D5ADA4" w14:textId="0EC255DD" w:rsidR="00E4397E" w:rsidRPr="00E4397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Propinas para guía y chofer: USD 2 - 4 por pasajero por día</w:t>
      </w:r>
      <w:r w:rsidR="005C34B9">
        <w:rPr>
          <w:rFonts w:ascii="Calibri" w:eastAsia="Calibri" w:hAnsi="Calibri" w:cs="Calibri"/>
          <w:color w:val="000000"/>
          <w:sz w:val="22"/>
          <w:szCs w:val="22"/>
        </w:rPr>
        <w:t xml:space="preserve"> en Hong Kong </w:t>
      </w:r>
    </w:p>
    <w:p w14:paraId="12B17B7E" w14:textId="79B49700" w:rsidR="004C7C3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Propina maletero USD 1</w:t>
      </w:r>
      <w:r w:rsidR="00E4397E">
        <w:rPr>
          <w:rFonts w:ascii="Calibri" w:eastAsia="Calibri" w:hAnsi="Calibri" w:cs="Calibri"/>
          <w:color w:val="000000"/>
          <w:sz w:val="22"/>
          <w:szCs w:val="22"/>
        </w:rPr>
        <w:t>,5</w:t>
      </w:r>
      <w:r>
        <w:rPr>
          <w:rFonts w:ascii="Calibri" w:eastAsia="Calibri" w:hAnsi="Calibri" w:cs="Calibri"/>
          <w:color w:val="000000"/>
          <w:sz w:val="22"/>
          <w:szCs w:val="22"/>
        </w:rPr>
        <w:t xml:space="preserve"> por maleta y por cada servicio. </w:t>
      </w:r>
      <w:r w:rsidR="005C34B9">
        <w:rPr>
          <w:rFonts w:ascii="Calibri" w:eastAsia="Calibri" w:hAnsi="Calibri" w:cs="Calibri"/>
          <w:color w:val="000000"/>
          <w:sz w:val="22"/>
          <w:szCs w:val="22"/>
        </w:rPr>
        <w:t xml:space="preserve">en Hong Kong y Canton </w:t>
      </w:r>
    </w:p>
    <w:p w14:paraId="3DDB57A8" w14:textId="2AA6905B" w:rsidR="004C7C3E" w:rsidRDefault="00000000">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Calibri" w:eastAsia="Calibri" w:hAnsi="Calibri" w:cs="Calibri"/>
          <w:color w:val="000000"/>
          <w:sz w:val="22"/>
          <w:szCs w:val="22"/>
        </w:rPr>
        <w:t xml:space="preserve">Visa china. </w:t>
      </w:r>
      <w:r>
        <w:rPr>
          <w:rFonts w:ascii="Calibri" w:eastAsia="Calibri" w:hAnsi="Calibri" w:cs="Calibri"/>
          <w:color w:val="000000"/>
          <w:sz w:val="22"/>
          <w:szCs w:val="22"/>
          <w:highlight w:val="yellow"/>
        </w:rPr>
        <w:t>OPCIONAL: Asia Traveling realiza el trámite de visa, una entrada 61</w:t>
      </w:r>
      <w:r w:rsidR="00CB39FA">
        <w:rPr>
          <w:rFonts w:ascii="Calibri" w:eastAsia="Calibri" w:hAnsi="Calibri" w:cs="Calibri"/>
          <w:color w:val="000000"/>
          <w:sz w:val="22"/>
          <w:szCs w:val="22"/>
          <w:highlight w:val="yellow"/>
        </w:rPr>
        <w:t>1</w:t>
      </w:r>
      <w:r>
        <w:rPr>
          <w:rFonts w:ascii="Calibri" w:eastAsia="Calibri" w:hAnsi="Calibri" w:cs="Calibri"/>
          <w:color w:val="000000"/>
          <w:sz w:val="22"/>
          <w:szCs w:val="22"/>
          <w:highlight w:val="yellow"/>
        </w:rPr>
        <w:t>.000 COP, y se realiza en Bogotá.</w:t>
      </w:r>
    </w:p>
    <w:p w14:paraId="22BE9B6E" w14:textId="77777777" w:rsidR="004C7C3E"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Actividades no contempladas como servicios incluidos del viaje, tales como, almuerzos, cenas, llamadas locales y de larga distancia, guías de turismo, pólizas de seguros, excesos de equipaje, eventos deportivos o culturales.</w:t>
      </w:r>
    </w:p>
    <w:p w14:paraId="055D84CF" w14:textId="77777777" w:rsidR="004C7C3E" w:rsidRDefault="004C7C3E">
      <w:pPr>
        <w:jc w:val="both"/>
        <w:rPr>
          <w:rFonts w:ascii="Calibri" w:eastAsia="Calibri" w:hAnsi="Calibri" w:cs="Calibri"/>
          <w:sz w:val="22"/>
          <w:szCs w:val="22"/>
        </w:rPr>
      </w:pPr>
    </w:p>
    <w:p w14:paraId="6FBCB55D" w14:textId="77777777" w:rsidR="004C7C3E" w:rsidRDefault="00000000">
      <w:pPr>
        <w:jc w:val="both"/>
        <w:rPr>
          <w:rFonts w:ascii="Calibri" w:eastAsia="Calibri" w:hAnsi="Calibri" w:cs="Calibri"/>
          <w:sz w:val="22"/>
          <w:szCs w:val="22"/>
        </w:rPr>
      </w:pPr>
      <w:r>
        <w:rPr>
          <w:rFonts w:ascii="Calibri" w:eastAsia="Calibri" w:hAnsi="Calibri" w:cs="Calibri"/>
          <w:b/>
        </w:rPr>
        <w:t>NOTA GENERAL</w:t>
      </w:r>
    </w:p>
    <w:p w14:paraId="3586AB85" w14:textId="77777777" w:rsidR="004C7C3E"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Para el trámite de Visa a China solicitar Formulario y Requisitos </w:t>
      </w:r>
    </w:p>
    <w:p w14:paraId="0A6ED52D" w14:textId="77777777" w:rsidR="004C7C3E"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pasajero debe enviar escaneada 1 foto a color 3 x 4 cm, y una tarjeta de presentación para el trámite de la escarapela al correo </w:t>
      </w:r>
      <w:hyperlink r:id="rId10">
        <w:r w:rsidR="004C7C3E">
          <w:rPr>
            <w:rFonts w:ascii="Calibri" w:eastAsia="Calibri" w:hAnsi="Calibri" w:cs="Calibri"/>
            <w:color w:val="0000FF"/>
            <w:sz w:val="22"/>
            <w:szCs w:val="22"/>
            <w:u w:val="single"/>
          </w:rPr>
          <w:t>reservas@asiatraveling.com.co</w:t>
        </w:r>
      </w:hyperlink>
      <w:r>
        <w:rPr>
          <w:rFonts w:ascii="Calibri" w:eastAsia="Calibri" w:hAnsi="Calibri" w:cs="Calibri"/>
          <w:color w:val="000000"/>
          <w:sz w:val="22"/>
          <w:szCs w:val="22"/>
        </w:rPr>
        <w:t xml:space="preserve">. (y también se debe llevar en físico a China)  </w:t>
      </w:r>
    </w:p>
    <w:p w14:paraId="58F4DA3D" w14:textId="77777777" w:rsidR="004C7C3E"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Cada pasajero puede llevar consigo hasta 9.999 dólares americanos en efectivo o su equivalente en otra moneda según la Resolución Externa No 6 de 2004 de la junta directiva del Banco de la República.</w:t>
      </w:r>
    </w:p>
    <w:p w14:paraId="44654D85" w14:textId="77777777" w:rsidR="004C7C3E" w:rsidRDefault="004C7C3E">
      <w:pPr>
        <w:ind w:left="-567"/>
        <w:rPr>
          <w:rFonts w:ascii="Calibri" w:eastAsia="Calibri" w:hAnsi="Calibri" w:cs="Calibri"/>
          <w:sz w:val="20"/>
          <w:szCs w:val="20"/>
        </w:rPr>
      </w:pPr>
    </w:p>
    <w:sectPr w:rsidR="004C7C3E">
      <w:headerReference w:type="even" r:id="rId11"/>
      <w:headerReference w:type="default" r:id="rId12"/>
      <w:footerReference w:type="even" r:id="rId13"/>
      <w:footerReference w:type="default" r:id="rId14"/>
      <w:headerReference w:type="first" r:id="rId15"/>
      <w:footerReference w:type="first" r:id="rId16"/>
      <w:pgSz w:w="12240" w:h="15840"/>
      <w:pgMar w:top="2268" w:right="1701" w:bottom="2268" w:left="1701" w:header="709" w:footer="13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EBE7D" w14:textId="77777777" w:rsidR="00792E89" w:rsidRDefault="00792E89">
      <w:r>
        <w:separator/>
      </w:r>
    </w:p>
  </w:endnote>
  <w:endnote w:type="continuationSeparator" w:id="0">
    <w:p w14:paraId="2EB698B7" w14:textId="77777777" w:rsidR="00792E89" w:rsidRDefault="0079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51DB63E-8232-4B02-A5F6-1E3691DA4C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Calibri">
    <w:panose1 w:val="00000000000000000000"/>
    <w:charset w:val="00"/>
    <w:family w:val="roman"/>
    <w:notTrueType/>
    <w:pitch w:val="default"/>
  </w:font>
  <w:font w:name="Academy Engraved LET;Times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66A421BC-B04A-43A3-A27C-0E5E51AE3BD8}"/>
  </w:font>
  <w:font w:name="Calibri">
    <w:panose1 w:val="020F0502020204030204"/>
    <w:charset w:val="00"/>
    <w:family w:val="swiss"/>
    <w:pitch w:val="variable"/>
    <w:sig w:usb0="E4002EFF" w:usb1="C200247B" w:usb2="00000009" w:usb3="00000000" w:csb0="000001FF" w:csb1="00000000"/>
    <w:embedRegular r:id="rId3" w:fontKey="{03674C8B-9C82-4134-BCE1-0323F193B670}"/>
    <w:embedBold r:id="rId4" w:fontKey="{19DA7AFB-2556-4C00-8521-11CEB6B2E10A}"/>
    <w:embedBoldItalic r:id="rId5" w:fontKey="{557BAF74-58B9-4613-AA05-BFD2AE7BD89F}"/>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SimSun;宋体">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91B5B7C1-0987-4477-AF0C-5C7D801A060E}"/>
    <w:embedItalic r:id="rId7" w:fontKey="{549B4B34-CA2D-483B-B4C7-EE290D576190}"/>
  </w:font>
  <w:font w:name="Cambria">
    <w:panose1 w:val="02040503050406030204"/>
    <w:charset w:val="00"/>
    <w:family w:val="roman"/>
    <w:pitch w:val="variable"/>
    <w:sig w:usb0="E00006FF" w:usb1="420024FF" w:usb2="02000000" w:usb3="00000000" w:csb0="0000019F" w:csb1="00000000"/>
    <w:embedRegular r:id="rId8" w:fontKey="{FBBC8492-7832-47CC-8608-2C6B0F1B37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48253" w14:textId="77777777" w:rsidR="002617B6" w:rsidRDefault="002617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C688" w14:textId="77777777" w:rsidR="004C7C3E" w:rsidRDefault="004C7C3E">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54AF" w14:textId="77777777" w:rsidR="002617B6" w:rsidRDefault="002617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C438D" w14:textId="77777777" w:rsidR="00792E89" w:rsidRDefault="00792E89">
      <w:r>
        <w:separator/>
      </w:r>
    </w:p>
  </w:footnote>
  <w:footnote w:type="continuationSeparator" w:id="0">
    <w:p w14:paraId="2F72FD67" w14:textId="77777777" w:rsidR="00792E89" w:rsidRDefault="00792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D701" w14:textId="77777777" w:rsidR="002617B6" w:rsidRDefault="002617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99E4" w14:textId="293291D8" w:rsidR="004C7C3E" w:rsidRDefault="002617B6">
    <w:pPr>
      <w:pBdr>
        <w:top w:val="nil"/>
        <w:left w:val="nil"/>
        <w:bottom w:val="nil"/>
        <w:right w:val="nil"/>
        <w:between w:val="nil"/>
      </w:pBdr>
      <w:rPr>
        <w:color w:val="000000"/>
      </w:rPr>
    </w:pPr>
    <w:r>
      <w:rPr>
        <w:noProof/>
      </w:rPr>
      <mc:AlternateContent>
        <mc:Choice Requires="wps">
          <w:drawing>
            <wp:anchor distT="45720" distB="45720" distL="114300" distR="114300" simplePos="0" relativeHeight="251660288" behindDoc="0" locked="0" layoutInCell="1" allowOverlap="1" wp14:anchorId="7E6E0CA3" wp14:editId="58A43225">
              <wp:simplePos x="0" y="0"/>
              <wp:positionH relativeFrom="column">
                <wp:posOffset>619870</wp:posOffset>
              </wp:positionH>
              <wp:positionV relativeFrom="paragraph">
                <wp:posOffset>645160</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599FD74B" w14:textId="5CA9C74B" w:rsidR="00AA7E24" w:rsidRPr="00473610" w:rsidRDefault="002617B6" w:rsidP="00AA7E24">
                          <w:pPr>
                            <w:rPr>
                              <w:rFonts w:ascii="Calibri" w:hAnsi="Calibri" w:cs="Calibri"/>
                              <w:color w:val="808080" w:themeColor="background1" w:themeShade="80"/>
                              <w:sz w:val="16"/>
                              <w:szCs w:val="16"/>
                            </w:rPr>
                          </w:pPr>
                          <w:r w:rsidRPr="002617B6">
                            <w:rPr>
                              <w:rFonts w:ascii="Calibri" w:hAnsi="Calibri" w:cs="Calibri"/>
                              <w:color w:val="808080" w:themeColor="background1" w:themeShade="80"/>
                              <w:sz w:val="16"/>
                              <w:szCs w:val="16"/>
                            </w:rPr>
                            <w:t xml:space="preserve">RNT: </w:t>
                          </w:r>
                          <w:r w:rsidR="00AA7E24"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E0CA3" id="_x0000_t202" coordsize="21600,21600" o:spt="202" path="m,l,21600r21600,l21600,xe">
              <v:stroke joinstyle="miter"/>
              <v:path gradientshapeok="t" o:connecttype="rect"/>
            </v:shapetype>
            <v:shape id="Cuadro de texto 2" o:spid="_x0000_s1026" type="#_x0000_t202" style="position:absolute;margin-left:48.8pt;margin-top:50.8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" stroked="f">
              <v:textbox>
                <w:txbxContent>
                  <w:p w14:paraId="599FD74B" w14:textId="5CA9C74B" w:rsidR="00AA7E24" w:rsidRPr="00473610" w:rsidRDefault="002617B6" w:rsidP="00AA7E24">
                    <w:pPr>
                      <w:rPr>
                        <w:rFonts w:ascii="Calibri" w:hAnsi="Calibri" w:cs="Calibri"/>
                        <w:color w:val="808080" w:themeColor="background1" w:themeShade="80"/>
                        <w:sz w:val="16"/>
                        <w:szCs w:val="16"/>
                      </w:rPr>
                    </w:pPr>
                    <w:r w:rsidRPr="002617B6">
                      <w:rPr>
                        <w:rFonts w:ascii="Calibri" w:hAnsi="Calibri" w:cs="Calibri"/>
                        <w:color w:val="808080" w:themeColor="background1" w:themeShade="80"/>
                        <w:sz w:val="16"/>
                        <w:szCs w:val="16"/>
                      </w:rPr>
                      <w:t xml:space="preserve">RNT: </w:t>
                    </w:r>
                    <w:r w:rsidR="00AA7E24" w:rsidRPr="00473610">
                      <w:rPr>
                        <w:rFonts w:ascii="Calibri" w:hAnsi="Calibri" w:cs="Calibri"/>
                        <w:color w:val="808080" w:themeColor="background1" w:themeShade="80"/>
                        <w:sz w:val="16"/>
                        <w:szCs w:val="16"/>
                      </w:rPr>
                      <w:t>No.102798</w:t>
                    </w:r>
                  </w:p>
                </w:txbxContent>
              </v:textbox>
            </v:shape>
          </w:pict>
        </mc:Fallback>
      </mc:AlternateContent>
    </w:r>
    <w:r w:rsidR="00AA7E24">
      <w:rPr>
        <w:noProof/>
      </w:rPr>
      <w:drawing>
        <wp:anchor distT="0" distB="0" distL="0" distR="0" simplePos="0" relativeHeight="251658240" behindDoc="1" locked="0" layoutInCell="1" hidden="0" allowOverlap="1" wp14:anchorId="3AE93F0B" wp14:editId="46B4825D">
          <wp:simplePos x="0" y="0"/>
          <wp:positionH relativeFrom="page">
            <wp:align>right</wp:align>
          </wp:positionH>
          <wp:positionV relativeFrom="paragraph">
            <wp:posOffset>-640715</wp:posOffset>
          </wp:positionV>
          <wp:extent cx="7772342" cy="10438130"/>
          <wp:effectExtent l="0" t="0" r="635" b="1270"/>
          <wp:wrapNone/>
          <wp:docPr id="21288760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342" cy="10438130"/>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3FED" w14:textId="77777777" w:rsidR="002617B6" w:rsidRDefault="002617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470B3"/>
    <w:multiLevelType w:val="multilevel"/>
    <w:tmpl w:val="9774C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801FC9"/>
    <w:multiLevelType w:val="multilevel"/>
    <w:tmpl w:val="32F65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5F5BFE"/>
    <w:multiLevelType w:val="multilevel"/>
    <w:tmpl w:val="E19CD612"/>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2C55DB"/>
    <w:multiLevelType w:val="multilevel"/>
    <w:tmpl w:val="0D1A1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681BDC"/>
    <w:multiLevelType w:val="multilevel"/>
    <w:tmpl w:val="19F89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6B1293"/>
    <w:multiLevelType w:val="multilevel"/>
    <w:tmpl w:val="75D4C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4977918">
    <w:abstractNumId w:val="2"/>
  </w:num>
  <w:num w:numId="2" w16cid:durableId="1476751053">
    <w:abstractNumId w:val="0"/>
  </w:num>
  <w:num w:numId="3" w16cid:durableId="1681666355">
    <w:abstractNumId w:val="5"/>
  </w:num>
  <w:num w:numId="4" w16cid:durableId="721249837">
    <w:abstractNumId w:val="4"/>
  </w:num>
  <w:num w:numId="5" w16cid:durableId="1370690316">
    <w:abstractNumId w:val="1"/>
  </w:num>
  <w:num w:numId="6" w16cid:durableId="1434090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3E"/>
    <w:rsid w:val="00020E2E"/>
    <w:rsid w:val="00032797"/>
    <w:rsid w:val="0006338B"/>
    <w:rsid w:val="000D3FB7"/>
    <w:rsid w:val="00102408"/>
    <w:rsid w:val="001D6FA5"/>
    <w:rsid w:val="002123C5"/>
    <w:rsid w:val="00214641"/>
    <w:rsid w:val="0024341F"/>
    <w:rsid w:val="002617B6"/>
    <w:rsid w:val="002C0130"/>
    <w:rsid w:val="003816B3"/>
    <w:rsid w:val="003843C1"/>
    <w:rsid w:val="003D10FD"/>
    <w:rsid w:val="004A7C3A"/>
    <w:rsid w:val="004C7C3E"/>
    <w:rsid w:val="004D2301"/>
    <w:rsid w:val="00520DEF"/>
    <w:rsid w:val="005B12C9"/>
    <w:rsid w:val="005C34B9"/>
    <w:rsid w:val="00702DE8"/>
    <w:rsid w:val="00792E89"/>
    <w:rsid w:val="007A2763"/>
    <w:rsid w:val="007B1307"/>
    <w:rsid w:val="007B2D73"/>
    <w:rsid w:val="007B32BE"/>
    <w:rsid w:val="007E3C59"/>
    <w:rsid w:val="00831B28"/>
    <w:rsid w:val="00866CCB"/>
    <w:rsid w:val="00896908"/>
    <w:rsid w:val="00912CBE"/>
    <w:rsid w:val="00987583"/>
    <w:rsid w:val="009917D5"/>
    <w:rsid w:val="009A0E68"/>
    <w:rsid w:val="009C46C0"/>
    <w:rsid w:val="009C529F"/>
    <w:rsid w:val="009D4DC8"/>
    <w:rsid w:val="00AA7E24"/>
    <w:rsid w:val="00AD18E5"/>
    <w:rsid w:val="00B339A4"/>
    <w:rsid w:val="00B96603"/>
    <w:rsid w:val="00C57FA4"/>
    <w:rsid w:val="00CB39FA"/>
    <w:rsid w:val="00D71BB9"/>
    <w:rsid w:val="00D925CC"/>
    <w:rsid w:val="00E4397E"/>
    <w:rsid w:val="00EC63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1E748"/>
  <w15:docId w15:val="{A2609E51-530F-4C35-B298-153116479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tulo1">
    <w:name w:val="heading 1"/>
    <w:basedOn w:val="Normal"/>
    <w:next w:val="Normal"/>
    <w:uiPriority w:val="9"/>
    <w:qFormat/>
    <w:pPr>
      <w:keepNext/>
      <w:numPr>
        <w:numId w:val="1"/>
      </w:numPr>
      <w:spacing w:before="240" w:after="60"/>
      <w:outlineLvl w:val="0"/>
    </w:pPr>
    <w:rPr>
      <w:rFonts w:ascii="Arial" w:hAnsi="Arial" w:cs="Arial"/>
      <w:b/>
      <w:bCs/>
      <w:kern w:val="2"/>
      <w:sz w:val="32"/>
      <w:szCs w:val="32"/>
    </w:rPr>
  </w:style>
  <w:style w:type="paragraph" w:styleId="Ttulo2">
    <w:name w:val="heading 2"/>
    <w:basedOn w:val="Normal"/>
    <w:next w:val="Textoindependiente"/>
    <w:uiPriority w:val="9"/>
    <w:semiHidden/>
    <w:unhideWhenUsed/>
    <w:qFormat/>
    <w:pPr>
      <w:numPr>
        <w:ilvl w:val="1"/>
        <w:numId w:val="1"/>
      </w:numPr>
      <w:spacing w:before="280" w:after="280"/>
      <w:outlineLvl w:val="1"/>
    </w:pPr>
    <w:rPr>
      <w:b/>
      <w:bCs/>
      <w:sz w:val="36"/>
      <w:szCs w:val="36"/>
      <w:lang w:val="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Noto Sans Symbols;Calibri" w:eastAsia="Noto Sans Symbols;Calibri" w:hAnsi="Noto Sans Symbols;Calibri" w:cs="Noto Sans Symbols;Calibri"/>
      <w:position w:val="0"/>
      <w:sz w:val="24"/>
      <w:vertAlign w:val="baseline"/>
    </w:rPr>
  </w:style>
  <w:style w:type="character" w:customStyle="1" w:styleId="WW8Num2z1">
    <w:name w:val="WW8Num2z1"/>
    <w:qFormat/>
    <w:rPr>
      <w:rFonts w:ascii="Courier New" w:eastAsia="Courier New" w:hAnsi="Courier New" w:cs="Courier New"/>
      <w:position w:val="0"/>
      <w:sz w:val="24"/>
      <w:vertAlign w:val="baseline"/>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2"/>
      <w:szCs w:val="22"/>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Academy Engraved LET;Times New" w:hAnsi="Academy Engraved LET;Times New" w:cs="Academy Engraved LET;Times New"/>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Noto Sans Symbols;Calibri" w:eastAsia="Noto Sans Symbols;Calibri" w:hAnsi="Noto Sans Symbols;Calibri" w:cs="Noto Sans Symbols;Calibri"/>
      <w:position w:val="0"/>
      <w:sz w:val="24"/>
      <w:vertAlign w:val="baseline"/>
    </w:rPr>
  </w:style>
  <w:style w:type="character" w:customStyle="1" w:styleId="WW8Num11z1">
    <w:name w:val="WW8Num11z1"/>
    <w:qFormat/>
    <w:rPr>
      <w:rFonts w:ascii="Courier New" w:eastAsia="Courier New" w:hAnsi="Courier New" w:cs="Courier New"/>
      <w:position w:val="0"/>
      <w:sz w:val="24"/>
      <w:vertAlign w:val="baseline"/>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InternetLink">
    <w:name w:val="Internet Link"/>
    <w:rPr>
      <w:color w:val="0000FF"/>
      <w:u w:val="single"/>
    </w:rPr>
  </w:style>
  <w:style w:type="character" w:customStyle="1" w:styleId="StrongEmphasis">
    <w:name w:val="Strong Emphasis"/>
    <w:qFormat/>
    <w:rPr>
      <w:b/>
    </w:rPr>
  </w:style>
  <w:style w:type="character" w:customStyle="1" w:styleId="TextodegloboCar">
    <w:name w:val="Texto de globo Car"/>
    <w:qFormat/>
    <w:rPr>
      <w:rFonts w:ascii="Tahoma" w:eastAsia="Times New Roman" w:hAnsi="Tahoma" w:cs="Tahoma"/>
      <w:sz w:val="16"/>
      <w:szCs w:val="16"/>
      <w:lang w:val="es-CO"/>
    </w:rPr>
  </w:style>
  <w:style w:type="character" w:customStyle="1" w:styleId="TextoindependienteCar">
    <w:name w:val="Texto independiente Car"/>
    <w:qFormat/>
    <w:rPr>
      <w:rFonts w:eastAsia="Times New Roman"/>
      <w:b/>
      <w:bCs/>
      <w:sz w:val="24"/>
      <w:szCs w:val="24"/>
      <w:lang w:val="en-US"/>
    </w:rPr>
  </w:style>
  <w:style w:type="character" w:customStyle="1" w:styleId="PiedepginaCar">
    <w:name w:val="Pie de página Car"/>
    <w:qFormat/>
    <w:rPr>
      <w:rFonts w:eastAsia="Times New Roman"/>
      <w:sz w:val="24"/>
      <w:szCs w:val="24"/>
    </w:rPr>
  </w:style>
  <w:style w:type="character" w:customStyle="1" w:styleId="SinespaciadoCar">
    <w:name w:val="Sin espaciado Car"/>
    <w:qFormat/>
    <w:rPr>
      <w:rFonts w:ascii="Arial" w:eastAsia="Calibri" w:hAnsi="Arial" w:cs="Arial"/>
    </w:rPr>
  </w:style>
  <w:style w:type="paragraph" w:customStyle="1" w:styleId="Heading">
    <w:name w:val="Heading"/>
    <w:basedOn w:val="Normal"/>
    <w:next w:val="Textoindependiente"/>
    <w:qFormat/>
    <w:pPr>
      <w:keepNext/>
      <w:spacing w:before="240" w:after="120"/>
    </w:pPr>
    <w:rPr>
      <w:rFonts w:ascii="Liberation Sans" w:eastAsia="Linux Libertine G" w:hAnsi="Liberation Sans" w:cs="Linux Libertine G"/>
      <w:sz w:val="28"/>
      <w:szCs w:val="28"/>
    </w:rPr>
  </w:style>
  <w:style w:type="paragraph" w:styleId="Textoindependiente">
    <w:name w:val="Body Text"/>
    <w:basedOn w:val="Normal"/>
    <w:pPr>
      <w:jc w:val="both"/>
    </w:pPr>
    <w:rPr>
      <w:b/>
      <w:bCs/>
      <w:lang w:val="en-US"/>
    </w:r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styleId="Piedepgina">
    <w:name w:val="footer"/>
    <w:basedOn w:val="Normal"/>
  </w:style>
  <w:style w:type="paragraph" w:styleId="HTMLconformatoprevio">
    <w:name w:val="HTML Preformatted"/>
    <w:basedOn w:val="Normal"/>
    <w:qFormat/>
    <w:rPr>
      <w:rFonts w:ascii="Courier New" w:hAnsi="Courier New" w:cs="Courier New"/>
      <w:color w:val="000000"/>
      <w:sz w:val="20"/>
      <w:szCs w:val="20"/>
    </w:rPr>
  </w:style>
  <w:style w:type="paragraph" w:styleId="Sangranormal">
    <w:name w:val="Normal Indent"/>
    <w:basedOn w:val="Normal"/>
    <w:qFormat/>
    <w:pPr>
      <w:widowControl w:val="0"/>
      <w:ind w:firstLine="420"/>
      <w:jc w:val="both"/>
    </w:pPr>
    <w:rPr>
      <w:rFonts w:eastAsia="SimSun;宋体"/>
      <w:kern w:val="2"/>
      <w:sz w:val="21"/>
      <w:szCs w:val="20"/>
      <w:lang w:val="en-US"/>
    </w:rPr>
  </w:style>
  <w:style w:type="paragraph" w:styleId="Textodeglobo">
    <w:name w:val="Balloon Text"/>
    <w:basedOn w:val="Normal"/>
    <w:qFormat/>
    <w:rPr>
      <w:rFonts w:ascii="Tahoma" w:hAnsi="Tahoma" w:cs="Tahoma"/>
      <w:sz w:val="16"/>
      <w:szCs w:val="16"/>
    </w:rPr>
  </w:style>
  <w:style w:type="paragraph" w:customStyle="1" w:styleId="Listaclara-nfasis51">
    <w:name w:val="Lista clara - Énfasis 51"/>
    <w:basedOn w:val="Normal"/>
    <w:qFormat/>
    <w:pPr>
      <w:ind w:left="720"/>
      <w:contextualSpacing/>
    </w:pPr>
  </w:style>
  <w:style w:type="paragraph" w:customStyle="1" w:styleId="Sombreadomedio1-nfasis11">
    <w:name w:val="Sombreado medio 1 - Énfasis 11"/>
    <w:qFormat/>
    <w:rPr>
      <w:lang w:eastAsia="zh-CN"/>
    </w:rPr>
  </w:style>
  <w:style w:type="paragraph" w:customStyle="1" w:styleId="Sombreadovistoso-nfasis31">
    <w:name w:val="Sombreado vistoso - Énfasis 31"/>
    <w:basedOn w:val="Normal"/>
    <w:qFormat/>
    <w:pPr>
      <w:ind w:left="720"/>
      <w:contextualSpacing/>
    </w:pPr>
  </w:style>
  <w:style w:type="paragraph" w:styleId="NormalWeb">
    <w:name w:val="Normal (Web)"/>
    <w:basedOn w:val="Normal"/>
    <w:qFormat/>
    <w:pPr>
      <w:spacing w:before="280" w:after="280" w:line="160" w:lineRule="atLeast"/>
      <w:jc w:val="both"/>
    </w:pPr>
    <w:rPr>
      <w:color w:val="000000"/>
      <w:sz w:val="12"/>
      <w:szCs w:val="12"/>
      <w:lang w:val="es-ES"/>
    </w:rPr>
  </w:style>
  <w:style w:type="paragraph" w:styleId="Sinespaciado">
    <w:name w:val="No Spacing"/>
    <w:basedOn w:val="Normal"/>
    <w:qFormat/>
    <w:rPr>
      <w:rFonts w:ascii="Arial" w:eastAsia="Calibri" w:hAnsi="Arial" w:cs="Arial"/>
      <w:sz w:val="20"/>
      <w:szCs w:val="2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93" w:type="dxa"/>
        <w:right w:w="108" w:type="dxa"/>
      </w:tblCellMar>
    </w:tblPr>
  </w:style>
  <w:style w:type="table" w:customStyle="1" w:styleId="a0">
    <w:basedOn w:val="TableNormal2"/>
    <w:tblPr>
      <w:tblStyleRowBandSize w:val="1"/>
      <w:tblStyleColBandSize w:val="1"/>
      <w:tblCellMar>
        <w:left w:w="93" w:type="dxa"/>
        <w:right w:w="108" w:type="dxa"/>
      </w:tblCellMar>
    </w:tblPr>
  </w:style>
  <w:style w:type="paragraph" w:styleId="Prrafodelista">
    <w:name w:val="List Paragraph"/>
    <w:basedOn w:val="Normal"/>
    <w:uiPriority w:val="34"/>
    <w:qFormat/>
    <w:rsid w:val="00BE0705"/>
    <w:pPr>
      <w:ind w:left="720"/>
      <w:contextualSpacing/>
    </w:pPr>
  </w:style>
  <w:style w:type="table" w:customStyle="1" w:styleId="a1">
    <w:basedOn w:val="TableNormal1"/>
    <w:tblPr>
      <w:tblStyleRowBandSize w:val="1"/>
      <w:tblStyleColBandSize w:val="1"/>
      <w:tblCellMar>
        <w:left w:w="93" w:type="dxa"/>
        <w:right w:w="108" w:type="dxa"/>
      </w:tblCellMar>
    </w:tblPr>
  </w:style>
  <w:style w:type="table" w:customStyle="1" w:styleId="a2">
    <w:basedOn w:val="TableNormal0"/>
    <w:tblPr>
      <w:tblStyleRowBandSize w:val="1"/>
      <w:tblStyleColBandSize w:val="1"/>
      <w:tblCellMar>
        <w:left w:w="9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servas@asiatraveling.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i8fwfoYn9HgYWhl4NkxrMCHOA==">CgMxLjA4AHIhMXh6eXI4bEVVankxNWtnYlZwckN6NEhMN01nTGc1X01v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845</Words>
  <Characters>4650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Carmen</cp:lastModifiedBy>
  <cp:revision>42</cp:revision>
  <dcterms:created xsi:type="dcterms:W3CDTF">2024-12-16T19:21:00Z</dcterms:created>
  <dcterms:modified xsi:type="dcterms:W3CDTF">2026-04-30T19:35:00Z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2025-01-08T16:34:49Z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3dcaa8fd-2f78-41dc-86a5-ea0872d1323b</vt:lpwstr>
  </property>
  <property fmtid="{D5CDD505-2E9C-101B-9397-08002B2CF9AE}" pid="8" name="MSIP_Label_defa4170-0d19-0005-0004-bc88714345d2_ContentBits">
    <vt:lpwstr>0</vt:lpwstr>
  </property>
</Properties>
</file>