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437E86" w14:textId="2B842C4D" w:rsidR="00462B63" w:rsidRDefault="00462B63" w:rsidP="00462B63">
      <w:pPr>
        <w:jc w:val="both"/>
        <w:rPr>
          <w:rFonts w:ascii="Calibri" w:eastAsia="Calibri" w:hAnsi="Calibri" w:cs="Calibri"/>
          <w:b/>
          <w:sz w:val="28"/>
          <w:szCs w:val="28"/>
        </w:rPr>
      </w:pPr>
      <w:r>
        <w:rPr>
          <w:noProof/>
        </w:rPr>
        <w:drawing>
          <wp:inline distT="0" distB="0" distL="0" distR="0" wp14:anchorId="7D9B2766" wp14:editId="0E7F844D">
            <wp:extent cx="5784850" cy="1506932"/>
            <wp:effectExtent l="0" t="0" r="6350" b="0"/>
            <wp:docPr id="1823430240"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5.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792002" cy="1508795"/>
                    </a:xfrm>
                    <a:prstGeom prst="rect">
                      <a:avLst/>
                    </a:prstGeom>
                    <a:noFill/>
                    <a:ln>
                      <a:noFill/>
                    </a:ln>
                  </pic:spPr>
                </pic:pic>
              </a:graphicData>
            </a:graphic>
          </wp:inline>
        </w:drawing>
      </w:r>
    </w:p>
    <w:p w14:paraId="47229A48" w14:textId="77777777" w:rsidR="00316A30" w:rsidRDefault="00462B63" w:rsidP="00462B63">
      <w:pPr>
        <w:spacing w:after="0"/>
        <w:jc w:val="center"/>
        <w:rPr>
          <w:rFonts w:ascii="Calibri" w:eastAsia="Calibri" w:hAnsi="Calibri" w:cs="Calibri"/>
          <w:b/>
          <w:color w:val="000000"/>
          <w:sz w:val="24"/>
          <w:szCs w:val="24"/>
        </w:rPr>
      </w:pPr>
      <w:r>
        <w:rPr>
          <w:rFonts w:ascii="Calibri" w:eastAsia="Calibri" w:hAnsi="Calibri" w:cs="Calibri"/>
          <w:b/>
          <w:color w:val="000000"/>
          <w:sz w:val="24"/>
          <w:szCs w:val="24"/>
        </w:rPr>
        <w:t xml:space="preserve">ENCANTOS DE BALI </w:t>
      </w:r>
      <w:r w:rsidR="00316A30">
        <w:rPr>
          <w:rFonts w:ascii="Calibri" w:eastAsia="Calibri" w:hAnsi="Calibri" w:cs="Calibri"/>
          <w:b/>
          <w:color w:val="000000"/>
          <w:sz w:val="24"/>
          <w:szCs w:val="24"/>
        </w:rPr>
        <w:t>– 8D/7N</w:t>
      </w:r>
    </w:p>
    <w:p w14:paraId="6C59A7EE" w14:textId="7539D80E" w:rsidR="00462B63" w:rsidRDefault="00462B63" w:rsidP="00462B63">
      <w:pPr>
        <w:spacing w:after="0"/>
        <w:jc w:val="center"/>
        <w:rPr>
          <w:rFonts w:ascii="Calibri" w:eastAsia="Calibri" w:hAnsi="Calibri" w:cs="Calibri"/>
          <w:b/>
          <w:color w:val="000000"/>
          <w:sz w:val="24"/>
          <w:szCs w:val="24"/>
        </w:rPr>
      </w:pPr>
      <w:r>
        <w:rPr>
          <w:rFonts w:ascii="Calibri" w:eastAsia="Calibri" w:hAnsi="Calibri" w:cs="Calibri"/>
          <w:b/>
          <w:color w:val="000000"/>
          <w:sz w:val="24"/>
          <w:szCs w:val="24"/>
        </w:rPr>
        <w:t>ITINERARIO</w:t>
      </w:r>
    </w:p>
    <w:p w14:paraId="3E76C4BA" w14:textId="77777777" w:rsidR="00316A30" w:rsidRDefault="00316A30" w:rsidP="00462B63">
      <w:pPr>
        <w:spacing w:after="0"/>
        <w:jc w:val="center"/>
        <w:rPr>
          <w:rFonts w:ascii="Calibri" w:eastAsia="Calibri" w:hAnsi="Calibri" w:cs="Calibri"/>
          <w:b/>
          <w:color w:val="000000"/>
          <w:sz w:val="24"/>
          <w:szCs w:val="24"/>
        </w:rPr>
      </w:pPr>
    </w:p>
    <w:p w14:paraId="468C39B7" w14:textId="77777777" w:rsidR="00462B63" w:rsidRDefault="00462B63" w:rsidP="00462B63">
      <w:pPr>
        <w:spacing w:after="0" w:line="240" w:lineRule="auto"/>
        <w:jc w:val="both"/>
        <w:rPr>
          <w:rFonts w:asciiTheme="minorHAnsi" w:eastAsia="Calibri" w:hAnsiTheme="minorHAnsi" w:cstheme="minorHAnsi"/>
          <w:b/>
          <w:color w:val="000000"/>
          <w:sz w:val="22"/>
          <w:szCs w:val="22"/>
        </w:rPr>
      </w:pPr>
      <w:r>
        <w:rPr>
          <w:rFonts w:asciiTheme="minorHAnsi" w:eastAsia="Calibri" w:hAnsiTheme="minorHAnsi" w:cstheme="minorHAnsi"/>
          <w:b/>
          <w:color w:val="000000"/>
          <w:sz w:val="22"/>
          <w:szCs w:val="22"/>
        </w:rPr>
        <w:t xml:space="preserve">DIA 01 - DENPASAR / UBUD </w:t>
      </w:r>
    </w:p>
    <w:p w14:paraId="0C8EFCD2" w14:textId="6B1CDE36" w:rsidR="00462B63" w:rsidRPr="00316A30" w:rsidRDefault="00462B63" w:rsidP="00F26E67">
      <w:pPr>
        <w:pStyle w:val="Sinespaciado"/>
        <w:jc w:val="both"/>
        <w:rPr>
          <w:rFonts w:asciiTheme="minorHAnsi" w:hAnsiTheme="minorHAnsi" w:cstheme="minorHAnsi"/>
          <w:sz w:val="22"/>
          <w:szCs w:val="22"/>
          <w:lang w:val="es-CO"/>
        </w:rPr>
      </w:pPr>
      <w:r w:rsidRPr="00316A30">
        <w:rPr>
          <w:rFonts w:asciiTheme="minorHAnsi" w:eastAsia="Calibri" w:hAnsiTheme="minorHAnsi" w:cstheme="minorHAnsi"/>
          <w:sz w:val="22"/>
          <w:szCs w:val="22"/>
          <w:lang w:val="es-CO"/>
        </w:rPr>
        <w:t xml:space="preserve">Llegada </w:t>
      </w:r>
      <w:r w:rsidRPr="00316A30">
        <w:rPr>
          <w:rFonts w:asciiTheme="minorHAnsi" w:hAnsiTheme="minorHAnsi" w:cstheme="minorHAnsi"/>
          <w:sz w:val="22"/>
          <w:szCs w:val="22"/>
          <w:lang w:val="es-CO"/>
        </w:rPr>
        <w:t xml:space="preserve">al aeropuerto de Bali (Denpasar), conocida como la isla de la belleza, donde encontraron un paraíso imaginado, diversidad paisajística. Traslado al hotel en Ubud. </w:t>
      </w:r>
      <w:r w:rsidR="00F26E67" w:rsidRPr="00F26E67">
        <w:rPr>
          <w:rFonts w:asciiTheme="minorHAnsi" w:eastAsia="Comfortaa" w:hAnsiTheme="minorHAnsi" w:cstheme="minorHAnsi"/>
          <w:sz w:val="22"/>
          <w:szCs w:val="22"/>
          <w:lang w:val="es-CO"/>
        </w:rPr>
        <w:t>A su llegada al aeropuerto, un personal del Servicio VIP los estará esperando para acompañarlos al lugar donde se recogen equipajes, control de aduanas y les entregará a su chófer, quien los estará esperando para trasladarlos a su hotel en Ubud. (Nota: no incluido Fast Track en Inmigración, ya que en Indonesia por Ley no se permite; precio del Servicio VIP sujeto a cambio)</w:t>
      </w:r>
      <w:r w:rsidR="00F26E67" w:rsidRPr="00316A30">
        <w:rPr>
          <w:rFonts w:asciiTheme="minorHAnsi" w:eastAsia="Comfortaa" w:hAnsiTheme="minorHAnsi" w:cstheme="minorHAnsi"/>
          <w:sz w:val="22"/>
          <w:szCs w:val="22"/>
          <w:lang w:val="es-CO"/>
        </w:rPr>
        <w:t xml:space="preserve">. </w:t>
      </w:r>
      <w:r w:rsidRPr="00316A30">
        <w:rPr>
          <w:rFonts w:asciiTheme="minorHAnsi" w:hAnsiTheme="minorHAnsi" w:cstheme="minorHAnsi"/>
          <w:sz w:val="22"/>
          <w:szCs w:val="22"/>
          <w:lang w:val="es-CO"/>
        </w:rPr>
        <w:t>Alojamiento. </w:t>
      </w:r>
    </w:p>
    <w:p w14:paraId="6485C7DF" w14:textId="77777777" w:rsidR="00462B63" w:rsidRPr="00462B63" w:rsidRDefault="00462B63" w:rsidP="00462B63">
      <w:pPr>
        <w:pStyle w:val="Sinespaciado"/>
        <w:jc w:val="both"/>
        <w:rPr>
          <w:rFonts w:asciiTheme="minorHAnsi" w:eastAsia="Calibri" w:hAnsiTheme="minorHAnsi" w:cstheme="minorHAnsi"/>
          <w:color w:val="000000"/>
          <w:sz w:val="22"/>
          <w:szCs w:val="22"/>
          <w:lang w:val="es-CO"/>
        </w:rPr>
      </w:pPr>
    </w:p>
    <w:p w14:paraId="7B51B011" w14:textId="3184EDBC" w:rsidR="00462B63" w:rsidRDefault="00462B63" w:rsidP="00462B63">
      <w:pPr>
        <w:spacing w:after="0" w:line="240" w:lineRule="auto"/>
        <w:jc w:val="both"/>
        <w:rPr>
          <w:rFonts w:asciiTheme="minorHAnsi" w:eastAsia="Calibri" w:hAnsiTheme="minorHAnsi" w:cstheme="minorHAnsi"/>
          <w:b/>
          <w:color w:val="000000"/>
          <w:sz w:val="22"/>
          <w:szCs w:val="22"/>
        </w:rPr>
      </w:pPr>
      <w:r>
        <w:rPr>
          <w:rFonts w:asciiTheme="minorHAnsi" w:eastAsia="Calibri" w:hAnsiTheme="minorHAnsi" w:cstheme="minorHAnsi"/>
          <w:b/>
          <w:color w:val="000000"/>
          <w:sz w:val="22"/>
          <w:szCs w:val="22"/>
        </w:rPr>
        <w:t xml:space="preserve">DIA 02 </w:t>
      </w:r>
      <w:r w:rsidR="00F26E67">
        <w:rPr>
          <w:rFonts w:asciiTheme="minorHAnsi" w:eastAsia="Calibri" w:hAnsiTheme="minorHAnsi" w:cstheme="minorHAnsi"/>
          <w:b/>
          <w:color w:val="000000"/>
          <w:sz w:val="22"/>
          <w:szCs w:val="22"/>
        </w:rPr>
        <w:t>–</w:t>
      </w:r>
      <w:r>
        <w:rPr>
          <w:rFonts w:asciiTheme="minorHAnsi" w:eastAsia="Calibri" w:hAnsiTheme="minorHAnsi" w:cstheme="minorHAnsi"/>
          <w:b/>
          <w:color w:val="000000"/>
          <w:sz w:val="22"/>
          <w:szCs w:val="22"/>
        </w:rPr>
        <w:t xml:space="preserve"> UBUD</w:t>
      </w:r>
      <w:r w:rsidR="00F26E67">
        <w:rPr>
          <w:rFonts w:asciiTheme="minorHAnsi" w:eastAsia="Calibri" w:hAnsiTheme="minorHAnsi" w:cstheme="minorHAnsi"/>
          <w:b/>
          <w:color w:val="000000"/>
          <w:sz w:val="22"/>
          <w:szCs w:val="22"/>
        </w:rPr>
        <w:t xml:space="preserve"> / </w:t>
      </w:r>
      <w:r w:rsidR="00F26E67" w:rsidRPr="00F26E67">
        <w:rPr>
          <w:rFonts w:asciiTheme="minorHAnsi" w:eastAsia="Comfortaa" w:hAnsiTheme="minorHAnsi" w:cstheme="minorHAnsi"/>
          <w:b/>
          <w:bCs/>
          <w:sz w:val="22"/>
          <w:szCs w:val="22"/>
        </w:rPr>
        <w:t>RUTA PENGLIPURAN VILLAGE, GUNUNG KAWI, Y EL TEMPLO SEBATU</w:t>
      </w:r>
      <w:r w:rsidR="00F26E67" w:rsidRPr="00F26E67">
        <w:rPr>
          <w:rFonts w:asciiTheme="minorHAnsi" w:eastAsia="Calibri" w:hAnsiTheme="minorHAnsi" w:cstheme="minorHAnsi"/>
          <w:b/>
          <w:color w:val="000000"/>
        </w:rPr>
        <w:t xml:space="preserve"> </w:t>
      </w:r>
      <w:r>
        <w:rPr>
          <w:rFonts w:asciiTheme="minorHAnsi" w:eastAsia="Calibri" w:hAnsiTheme="minorHAnsi" w:cstheme="minorHAnsi"/>
          <w:b/>
          <w:color w:val="000000"/>
          <w:sz w:val="22"/>
          <w:szCs w:val="22"/>
        </w:rPr>
        <w:t xml:space="preserve">(D)  </w:t>
      </w:r>
    </w:p>
    <w:p w14:paraId="07DC7843" w14:textId="53A1141F" w:rsidR="00462B63" w:rsidRPr="001C76FE" w:rsidRDefault="00462B63" w:rsidP="00F26E67">
      <w:pPr>
        <w:pStyle w:val="Sinespaciado"/>
        <w:jc w:val="both"/>
        <w:rPr>
          <w:rFonts w:asciiTheme="minorHAnsi" w:eastAsia="Calibri" w:hAnsiTheme="minorHAnsi" w:cstheme="minorHAnsi"/>
          <w:color w:val="000000"/>
          <w:sz w:val="22"/>
          <w:szCs w:val="22"/>
          <w:lang w:val="es-CO"/>
        </w:rPr>
      </w:pPr>
      <w:r w:rsidRPr="00316A30">
        <w:rPr>
          <w:rFonts w:asciiTheme="minorHAnsi" w:eastAsia="Calibri" w:hAnsiTheme="minorHAnsi" w:cstheme="minorHAnsi"/>
          <w:color w:val="000000"/>
          <w:sz w:val="22"/>
          <w:szCs w:val="22"/>
          <w:lang w:val="es-CO"/>
        </w:rPr>
        <w:t xml:space="preserve">Desayuno en el hotel. </w:t>
      </w:r>
      <w:r w:rsidR="00F26E67" w:rsidRPr="00316A30">
        <w:rPr>
          <w:rFonts w:asciiTheme="minorHAnsi" w:eastAsia="Calibri" w:hAnsiTheme="minorHAnsi" w:cstheme="minorHAnsi"/>
          <w:color w:val="000000"/>
          <w:sz w:val="22"/>
          <w:szCs w:val="22"/>
          <w:lang w:val="es-CO"/>
        </w:rPr>
        <w:t xml:space="preserve">Descubriremos La </w:t>
      </w:r>
      <w:r w:rsidR="00F26E67" w:rsidRPr="00316A30">
        <w:rPr>
          <w:rFonts w:asciiTheme="minorHAnsi" w:eastAsia="Comfortaa" w:hAnsiTheme="minorHAnsi" w:cstheme="minorHAnsi"/>
          <w:sz w:val="22"/>
          <w:szCs w:val="22"/>
          <w:lang w:val="es-CO"/>
        </w:rPr>
        <w:t xml:space="preserve">Ruta Penglipuran Village, Gunung Kawi, y el Templo Sebatu, con guía en español. Un auténtico viaje en el tiempo te espera en Penglipuran. Este pueblo tradicional balinés, a menudo llamado "el pueblo más limpio de Bali", es un ejemplo excepcional de arquitectura y urbanismo balinés. Sus casas tradicionales, hechas de bambú y paja, se alinean en calles estrechas y limpias, creando una atmósfera serena y acogedora. Penglipuran no solo es un destino turístico, sino también un centro de aprendizaje sobre la vida rural balinesa y sus costumbres ancestrales. Tallado en las paredes de un acantilado rocoso, el Monumento de Gunung Kawi es una obra maestra de la escultura balinesa. Estas impresionantes estatuas funerarias, que representan a reyes y reinas, son un testimonio del poder y la sofisticación de los antiguos reinos balineses. El entorno natural, con el río Pakerisan serpenteando a sus pies, añade una dimensión espiritual a este sitio arqueológico. Dedicado al dios Vishnu, el Templo Sebatu es un lugar de purificación y renovación espiritual. Sus piscinas sagradas, alimentadas por manantiales naturales, se utilizan para realizar rituales de purificación. El templo, rodeado de exuberante vegetación, ofrece un ambiente tranquilo y sereno para la meditación y la contemplación. </w:t>
      </w:r>
      <w:r w:rsidRPr="001C76FE">
        <w:rPr>
          <w:rFonts w:asciiTheme="minorHAnsi" w:eastAsia="Calibri" w:hAnsiTheme="minorHAnsi" w:cstheme="minorHAnsi"/>
          <w:color w:val="000000"/>
          <w:sz w:val="22"/>
          <w:szCs w:val="22"/>
          <w:lang w:val="es-CO"/>
        </w:rPr>
        <w:t xml:space="preserve">Regreso a su hotel o villa. Alojamiento. </w:t>
      </w:r>
    </w:p>
    <w:p w14:paraId="2FFE4E06" w14:textId="77777777" w:rsidR="00462B63" w:rsidRPr="00462B63" w:rsidRDefault="00462B63" w:rsidP="00462B63">
      <w:pPr>
        <w:pStyle w:val="Sinespaciado"/>
        <w:jc w:val="both"/>
        <w:rPr>
          <w:rFonts w:asciiTheme="minorHAnsi" w:eastAsia="Calibri" w:hAnsiTheme="minorHAnsi" w:cstheme="minorHAnsi"/>
          <w:color w:val="000000"/>
          <w:sz w:val="22"/>
          <w:szCs w:val="22"/>
          <w:lang w:val="es-CO"/>
        </w:rPr>
      </w:pPr>
    </w:p>
    <w:p w14:paraId="4A04120C" w14:textId="1BEB02A8" w:rsidR="00462B63" w:rsidRPr="001C76FE" w:rsidRDefault="00462B63" w:rsidP="00462B63">
      <w:pPr>
        <w:pStyle w:val="Sinespaciado"/>
        <w:jc w:val="both"/>
        <w:rPr>
          <w:rFonts w:asciiTheme="minorHAnsi" w:hAnsiTheme="minorHAnsi" w:cstheme="minorHAnsi"/>
          <w:b/>
          <w:i/>
          <w:iCs/>
          <w:color w:val="000000"/>
          <w:sz w:val="22"/>
          <w:szCs w:val="22"/>
          <w:lang w:val="es-CO"/>
        </w:rPr>
      </w:pPr>
      <w:r w:rsidRPr="001C76FE">
        <w:rPr>
          <w:rFonts w:asciiTheme="minorHAnsi" w:eastAsia="Calibri" w:hAnsiTheme="minorHAnsi" w:cstheme="minorHAnsi"/>
          <w:b/>
          <w:color w:val="000000"/>
          <w:sz w:val="22"/>
          <w:szCs w:val="22"/>
          <w:lang w:val="es-CO"/>
        </w:rPr>
        <w:t xml:space="preserve">DIA 03 - UBUD </w:t>
      </w:r>
      <w:r w:rsidR="00F26E67" w:rsidRPr="001C76FE">
        <w:rPr>
          <w:rFonts w:asciiTheme="minorHAnsi" w:eastAsia="Calibri" w:hAnsiTheme="minorHAnsi" w:cstheme="minorHAnsi"/>
          <w:b/>
          <w:color w:val="000000"/>
          <w:sz w:val="22"/>
          <w:szCs w:val="22"/>
          <w:lang w:val="es-CO"/>
        </w:rPr>
        <w:t xml:space="preserve">/ </w:t>
      </w:r>
      <w:r w:rsidR="00F26E67" w:rsidRPr="001C76FE">
        <w:rPr>
          <w:rFonts w:asciiTheme="minorHAnsi" w:eastAsia="Comfortaa" w:hAnsiTheme="minorHAnsi" w:cstheme="minorHAnsi"/>
          <w:b/>
          <w:bCs/>
          <w:sz w:val="22"/>
          <w:szCs w:val="22"/>
          <w:lang w:val="es-CO"/>
        </w:rPr>
        <w:t>RUTA "UBUD TOUR" MONKEY FOREST, UBUD MARKET, GOA GAJAH</w:t>
      </w:r>
      <w:r w:rsidR="00F26E67" w:rsidRPr="001C76FE">
        <w:rPr>
          <w:rFonts w:asciiTheme="minorHAnsi" w:eastAsia="Calibri" w:hAnsiTheme="minorHAnsi" w:cstheme="minorHAnsi"/>
          <w:b/>
          <w:color w:val="000000"/>
          <w:sz w:val="22"/>
          <w:szCs w:val="22"/>
          <w:lang w:val="es-CO"/>
        </w:rPr>
        <w:t xml:space="preserve"> </w:t>
      </w:r>
      <w:r w:rsidRPr="001C76FE">
        <w:rPr>
          <w:rFonts w:asciiTheme="minorHAnsi" w:eastAsia="Calibri" w:hAnsiTheme="minorHAnsi" w:cstheme="minorHAnsi"/>
          <w:b/>
          <w:color w:val="000000"/>
          <w:sz w:val="22"/>
          <w:szCs w:val="22"/>
          <w:lang w:val="es-CO"/>
        </w:rPr>
        <w:t xml:space="preserve">(D)  </w:t>
      </w:r>
    </w:p>
    <w:p w14:paraId="19353658" w14:textId="7D92F61C" w:rsidR="00462B63" w:rsidRPr="00316A30" w:rsidRDefault="00462B63" w:rsidP="00F26E67">
      <w:pPr>
        <w:pStyle w:val="Sinespaciado"/>
        <w:jc w:val="both"/>
        <w:rPr>
          <w:rFonts w:asciiTheme="minorHAnsi" w:eastAsia="Comfortaa" w:hAnsiTheme="minorHAnsi" w:cstheme="minorHAnsi"/>
          <w:sz w:val="22"/>
          <w:szCs w:val="22"/>
          <w:lang w:val="es-CO"/>
        </w:rPr>
      </w:pPr>
      <w:r w:rsidRPr="00316A30">
        <w:rPr>
          <w:rFonts w:asciiTheme="minorHAnsi" w:hAnsiTheme="minorHAnsi" w:cstheme="minorHAnsi"/>
          <w:color w:val="000000"/>
          <w:sz w:val="22"/>
          <w:szCs w:val="22"/>
          <w:lang w:val="es-CO"/>
        </w:rPr>
        <w:t xml:space="preserve">Desayuno en el hotel. </w:t>
      </w:r>
      <w:r w:rsidR="00F26E67" w:rsidRPr="00316A30">
        <w:rPr>
          <w:rFonts w:asciiTheme="minorHAnsi" w:eastAsia="Comfortaa" w:hAnsiTheme="minorHAnsi" w:cstheme="minorHAnsi"/>
          <w:sz w:val="22"/>
          <w:szCs w:val="22"/>
          <w:lang w:val="es-CO"/>
        </w:rPr>
        <w:t xml:space="preserve">Recorreremos La Ruta "UBUD TOUR" Monkey Forest, Ubud Market, Goa Gajah con guia en Español. Comenzaremos nuestra jornada dirigiéndonos al famoso Bosque de los Monos, ubicado en una densa jungla en el corazón de Ubud. Aquí, tendrás la oportunidad de admirar rocas grabadas y </w:t>
      </w:r>
      <w:r w:rsidR="00F26E67" w:rsidRPr="00316A30">
        <w:rPr>
          <w:rFonts w:asciiTheme="minorHAnsi" w:eastAsia="Comfortaa" w:hAnsiTheme="minorHAnsi" w:cstheme="minorHAnsi"/>
          <w:sz w:val="22"/>
          <w:szCs w:val="22"/>
          <w:lang w:val="es-CO"/>
        </w:rPr>
        <w:lastRenderedPageBreak/>
        <w:t xml:space="preserve">observar de cerca a los simpáticos monos que corretean por el parque, creando un ambiente mágico y natural. Continuaremos nuestro recorrido visitando el Mercado Tradicional de Ubud, donde encontrarás una gran variedad de piezas de arte elaboradas por los talentosos artistas locales. Es el lugar perfecto para sumergirte en la cultura balinesa y adquirir recuerdos únicos de tu visita. Nuestra última parada será en el Templo Goa Gajah, también conocido como la Cueva del Elefante, un sitio de gran importancia cultural donde convergen las religiones budista e hinduista. Podrás explorar los fascinantes detalles arquitectónicos y espirituales de este lugar sagrado. Para finalizar este día lleno de descubrimientos, nuestro chófer te llevará de regreso a tu hotel o villa. Además, tienes la opción de combinar este tour con emocionantes actividades como Rafting en el Río Ayung, un Paseo en Elefantes, un Paseo en Bici por los pintorescos arrozales de la zona, o incluso liberar tortugas en el mar, agregando aún más aventura y diversión a tu día en Bali. </w:t>
      </w:r>
      <w:r w:rsidRPr="00316A30">
        <w:rPr>
          <w:rFonts w:asciiTheme="minorHAnsi" w:hAnsiTheme="minorHAnsi" w:cstheme="minorHAnsi"/>
          <w:color w:val="000000"/>
          <w:sz w:val="22"/>
          <w:szCs w:val="22"/>
          <w:lang w:val="es-CO"/>
        </w:rPr>
        <w:t>Por último, regreso al hotel. Alojamiento. </w:t>
      </w:r>
    </w:p>
    <w:p w14:paraId="29729B99" w14:textId="77777777" w:rsidR="00462B63" w:rsidRPr="00F26E67" w:rsidRDefault="00462B63" w:rsidP="00462B63">
      <w:pPr>
        <w:pStyle w:val="Sinespaciado"/>
        <w:jc w:val="both"/>
        <w:rPr>
          <w:rFonts w:asciiTheme="minorHAnsi" w:eastAsia="Calibri" w:hAnsiTheme="minorHAnsi" w:cstheme="minorHAnsi"/>
          <w:sz w:val="22"/>
          <w:szCs w:val="22"/>
          <w:lang w:val="es-CO"/>
        </w:rPr>
      </w:pPr>
    </w:p>
    <w:p w14:paraId="2CC7F6F4" w14:textId="77777777" w:rsidR="00462B63" w:rsidRPr="00462B63" w:rsidRDefault="00462B63" w:rsidP="00462B63">
      <w:pPr>
        <w:pStyle w:val="Sinespaciado"/>
        <w:jc w:val="both"/>
        <w:rPr>
          <w:rFonts w:asciiTheme="minorHAnsi" w:eastAsia="Calibri" w:hAnsiTheme="minorHAnsi" w:cstheme="minorHAnsi"/>
          <w:b/>
          <w:color w:val="000000"/>
          <w:sz w:val="22"/>
          <w:szCs w:val="22"/>
          <w:lang w:val="es-CO"/>
        </w:rPr>
      </w:pPr>
      <w:r w:rsidRPr="00462B63">
        <w:rPr>
          <w:rFonts w:asciiTheme="minorHAnsi" w:eastAsia="Calibri" w:hAnsiTheme="minorHAnsi" w:cstheme="minorHAnsi"/>
          <w:b/>
          <w:color w:val="000000"/>
          <w:sz w:val="22"/>
          <w:szCs w:val="22"/>
          <w:lang w:val="es-CO"/>
        </w:rPr>
        <w:t xml:space="preserve">DIA 04 - UBUD / BALI (D)  </w:t>
      </w:r>
    </w:p>
    <w:p w14:paraId="0E59B53A" w14:textId="77777777" w:rsidR="00462B63" w:rsidRPr="00462B63" w:rsidRDefault="00462B63" w:rsidP="00462B63">
      <w:pPr>
        <w:pStyle w:val="Sinespaciado"/>
        <w:jc w:val="both"/>
        <w:rPr>
          <w:rFonts w:asciiTheme="minorHAnsi" w:eastAsia="Calibri" w:hAnsiTheme="minorHAnsi" w:cstheme="minorHAnsi"/>
          <w:bCs/>
          <w:color w:val="000000"/>
          <w:sz w:val="22"/>
          <w:szCs w:val="22"/>
          <w:lang w:val="es-CO"/>
        </w:rPr>
      </w:pPr>
      <w:r w:rsidRPr="00462B63">
        <w:rPr>
          <w:rFonts w:asciiTheme="minorHAnsi" w:eastAsia="Calibri" w:hAnsiTheme="minorHAnsi" w:cstheme="minorHAnsi"/>
          <w:bCs/>
          <w:color w:val="000000"/>
          <w:sz w:val="22"/>
          <w:szCs w:val="22"/>
          <w:lang w:val="es-CO"/>
        </w:rPr>
        <w:t>Desayuno en el hotel. Check out, traslado al hotel de Bali. Día libre para disfrutar la playa. Alojamiento.</w:t>
      </w:r>
    </w:p>
    <w:p w14:paraId="54DB2253" w14:textId="77777777" w:rsidR="00F26E67" w:rsidRDefault="00F26E67" w:rsidP="00462B63">
      <w:pPr>
        <w:pStyle w:val="Sinespaciado"/>
        <w:jc w:val="both"/>
        <w:rPr>
          <w:rFonts w:asciiTheme="minorHAnsi" w:eastAsia="Calibri" w:hAnsiTheme="minorHAnsi" w:cstheme="minorHAnsi"/>
          <w:b/>
          <w:color w:val="000000"/>
          <w:sz w:val="22"/>
          <w:szCs w:val="22"/>
          <w:lang w:val="es-CO"/>
        </w:rPr>
      </w:pPr>
    </w:p>
    <w:p w14:paraId="296A768D" w14:textId="1AC75303" w:rsidR="00462B63" w:rsidRPr="00462B63" w:rsidRDefault="00462B63" w:rsidP="00462B63">
      <w:pPr>
        <w:pStyle w:val="Sinespaciado"/>
        <w:jc w:val="both"/>
        <w:rPr>
          <w:rFonts w:asciiTheme="minorHAnsi" w:eastAsia="Calibri" w:hAnsiTheme="minorHAnsi" w:cstheme="minorHAnsi"/>
          <w:b/>
          <w:color w:val="000000"/>
          <w:sz w:val="22"/>
          <w:szCs w:val="22"/>
          <w:lang w:val="es-CO"/>
        </w:rPr>
      </w:pPr>
      <w:r w:rsidRPr="00462B63">
        <w:rPr>
          <w:rFonts w:asciiTheme="minorHAnsi" w:eastAsia="Calibri" w:hAnsiTheme="minorHAnsi" w:cstheme="minorHAnsi"/>
          <w:b/>
          <w:color w:val="000000"/>
          <w:sz w:val="22"/>
          <w:szCs w:val="22"/>
          <w:lang w:val="es-CO"/>
        </w:rPr>
        <w:t>DIA 05</w:t>
      </w:r>
      <w:r w:rsidRPr="00462B63">
        <w:rPr>
          <w:rFonts w:asciiTheme="minorHAnsi" w:eastAsia="Calibri" w:hAnsiTheme="minorHAnsi" w:cstheme="minorHAnsi"/>
          <w:b/>
          <w:sz w:val="22"/>
          <w:szCs w:val="22"/>
          <w:lang w:val="es-CO"/>
        </w:rPr>
        <w:t xml:space="preserve"> </w:t>
      </w:r>
      <w:r w:rsidRPr="00462B63">
        <w:rPr>
          <w:rFonts w:asciiTheme="minorHAnsi" w:eastAsia="Calibri" w:hAnsiTheme="minorHAnsi" w:cstheme="minorHAnsi"/>
          <w:b/>
          <w:color w:val="000000"/>
          <w:sz w:val="22"/>
          <w:szCs w:val="22"/>
          <w:lang w:val="es-CO"/>
        </w:rPr>
        <w:t xml:space="preserve">– BALI </w:t>
      </w:r>
      <w:r w:rsidR="00F26E67">
        <w:rPr>
          <w:rFonts w:asciiTheme="minorHAnsi" w:eastAsia="Calibri" w:hAnsiTheme="minorHAnsi" w:cstheme="minorHAnsi"/>
          <w:b/>
          <w:color w:val="000000"/>
          <w:sz w:val="22"/>
          <w:szCs w:val="22"/>
          <w:lang w:val="es-CO"/>
        </w:rPr>
        <w:t xml:space="preserve">/ </w:t>
      </w:r>
      <w:r w:rsidR="00F26E67" w:rsidRPr="00F26E67">
        <w:rPr>
          <w:rFonts w:asciiTheme="minorHAnsi" w:eastAsia="Comfortaa" w:hAnsiTheme="minorHAnsi" w:cstheme="minorHAnsi"/>
          <w:b/>
          <w:bCs/>
          <w:sz w:val="22"/>
          <w:szCs w:val="22"/>
          <w:lang w:val="es-CO"/>
        </w:rPr>
        <w:t>RUTA "EL BALI MÁS MÍTICO" GUNUNG KAWI, TIRTA EMPUL, BESAKIH, KERTA GOSA, CELUK Y MAS</w:t>
      </w:r>
      <w:r w:rsidR="00F26E67" w:rsidRPr="00462B63">
        <w:rPr>
          <w:rFonts w:asciiTheme="minorHAnsi" w:eastAsia="Calibri" w:hAnsiTheme="minorHAnsi" w:cstheme="minorHAnsi"/>
          <w:b/>
          <w:color w:val="000000"/>
          <w:sz w:val="22"/>
          <w:szCs w:val="22"/>
          <w:lang w:val="es-CO"/>
        </w:rPr>
        <w:t xml:space="preserve"> </w:t>
      </w:r>
      <w:r w:rsidRPr="00462B63">
        <w:rPr>
          <w:rFonts w:asciiTheme="minorHAnsi" w:eastAsia="Calibri" w:hAnsiTheme="minorHAnsi" w:cstheme="minorHAnsi"/>
          <w:b/>
          <w:color w:val="000000"/>
          <w:sz w:val="22"/>
          <w:szCs w:val="22"/>
          <w:lang w:val="es-CO"/>
        </w:rPr>
        <w:t>(D)</w:t>
      </w:r>
    </w:p>
    <w:p w14:paraId="03046F8A" w14:textId="5DE3A9A7" w:rsidR="00F26E67" w:rsidRPr="00316A30" w:rsidRDefault="00462B63" w:rsidP="00F26E67">
      <w:pPr>
        <w:pStyle w:val="Sinespaciado"/>
        <w:jc w:val="both"/>
        <w:rPr>
          <w:rFonts w:asciiTheme="minorHAnsi" w:eastAsia="Comfortaa" w:hAnsiTheme="minorHAnsi" w:cstheme="minorHAnsi"/>
          <w:sz w:val="22"/>
          <w:szCs w:val="22"/>
          <w:lang w:val="es-CO"/>
        </w:rPr>
      </w:pPr>
      <w:r w:rsidRPr="00316A30">
        <w:rPr>
          <w:rFonts w:asciiTheme="minorHAnsi" w:eastAsia="Calibri" w:hAnsiTheme="minorHAnsi" w:cstheme="minorHAnsi"/>
          <w:color w:val="000000"/>
          <w:sz w:val="22"/>
          <w:szCs w:val="22"/>
          <w:lang w:val="es-CO"/>
        </w:rPr>
        <w:t xml:space="preserve">Desayuno en el hotel. </w:t>
      </w:r>
      <w:r w:rsidR="00F26E67" w:rsidRPr="00316A30">
        <w:rPr>
          <w:rFonts w:asciiTheme="minorHAnsi" w:eastAsia="Comfortaa" w:hAnsiTheme="minorHAnsi" w:cstheme="minorHAnsi"/>
          <w:sz w:val="22"/>
          <w:szCs w:val="22"/>
          <w:lang w:val="es-CO"/>
        </w:rPr>
        <w:t xml:space="preserve">Visitaremos La Ruta "EL BALI MÁS MÍTICO" Gunung Kawi, Tirta Empul, Besakih, Kerta Gosa,Celuk con guía en Español. Comenzarán visitando el famoso Templo de Gunung Kawi, conocido por sus grabados milenarios en las rocas. Luego, continuarán hacia el Templo de Manantiales Sagrados de Tirta Empul, donde podrán experimentar el ritual balinés de purificación en sus aguas sagradas, aliviando así los malos sueños. La siguiente parada será en el Templo de Besakih, también conocido como el "Templo Madre", situado en la ladera del volcán Agung, la montaña más alta y sagrada de Bali. Este templo es de gran importancia para los balineses, ya que creen que de aquí surgieron los dioses. Luego, visitarán Kerta Gosa, o Palacio de Justicia de Klungkung, donde podrán admirar los frescos que representan la vida de un balinés y fragmentos de la historia de sus dioses. La jornada continuará con una visita a las poblaciones de Celuk y Mas, conocidas por sus artesanías en plata y madera respectivamente donde podrán admirar la habilidad y paciencia de los artesanos locales, que continúan con sus tradiciones ancestrales. Finalmente, regresarán a su hotel o villa. </w:t>
      </w:r>
    </w:p>
    <w:p w14:paraId="24B24249" w14:textId="5C37B8BA" w:rsidR="00462B63" w:rsidRPr="00462B63" w:rsidRDefault="00462B63" w:rsidP="00462B63">
      <w:pPr>
        <w:pStyle w:val="Sinespaciado"/>
        <w:jc w:val="both"/>
        <w:rPr>
          <w:rFonts w:asciiTheme="minorHAnsi" w:eastAsia="Calibri" w:hAnsiTheme="minorHAnsi" w:cstheme="minorHAnsi"/>
          <w:color w:val="000000"/>
          <w:sz w:val="22"/>
          <w:szCs w:val="22"/>
          <w:lang w:val="es-CO"/>
        </w:rPr>
      </w:pPr>
    </w:p>
    <w:p w14:paraId="65A5B811" w14:textId="77777777" w:rsidR="00462B63" w:rsidRPr="00462B63" w:rsidRDefault="00462B63" w:rsidP="00462B63">
      <w:pPr>
        <w:pStyle w:val="Sinespaciado"/>
        <w:jc w:val="both"/>
        <w:rPr>
          <w:rFonts w:asciiTheme="minorHAnsi" w:eastAsia="Calibri" w:hAnsiTheme="minorHAnsi" w:cstheme="minorHAnsi"/>
          <w:b/>
          <w:color w:val="000000"/>
          <w:sz w:val="22"/>
          <w:szCs w:val="22"/>
          <w:lang w:val="es-CO"/>
        </w:rPr>
      </w:pPr>
      <w:r w:rsidRPr="00462B63">
        <w:rPr>
          <w:rFonts w:asciiTheme="minorHAnsi" w:eastAsia="Calibri" w:hAnsiTheme="minorHAnsi" w:cstheme="minorHAnsi"/>
          <w:b/>
          <w:color w:val="000000"/>
          <w:sz w:val="22"/>
          <w:szCs w:val="22"/>
          <w:lang w:val="es-CO"/>
        </w:rPr>
        <w:t>DIA 06 - BALI (D)</w:t>
      </w:r>
    </w:p>
    <w:p w14:paraId="2193644E" w14:textId="77777777" w:rsidR="00462B63" w:rsidRPr="00462B63" w:rsidRDefault="00462B63" w:rsidP="00462B63">
      <w:pPr>
        <w:pStyle w:val="Sinespaciado"/>
        <w:jc w:val="both"/>
        <w:rPr>
          <w:rFonts w:asciiTheme="minorHAnsi" w:eastAsia="Calibri" w:hAnsiTheme="minorHAnsi" w:cstheme="minorHAnsi"/>
          <w:bCs/>
          <w:color w:val="000000"/>
          <w:sz w:val="22"/>
          <w:szCs w:val="22"/>
          <w:lang w:val="es-CO"/>
        </w:rPr>
      </w:pPr>
      <w:r w:rsidRPr="00462B63">
        <w:rPr>
          <w:rFonts w:asciiTheme="minorHAnsi" w:eastAsia="Calibri" w:hAnsiTheme="minorHAnsi" w:cstheme="minorHAnsi"/>
          <w:sz w:val="22"/>
          <w:szCs w:val="22"/>
          <w:lang w:val="es-CO"/>
        </w:rPr>
        <w:t xml:space="preserve">Desayuno en el hotel. </w:t>
      </w:r>
      <w:r w:rsidRPr="00462B63">
        <w:rPr>
          <w:rFonts w:asciiTheme="minorHAnsi" w:eastAsia="Calibri" w:hAnsiTheme="minorHAnsi" w:cstheme="minorHAnsi"/>
          <w:bCs/>
          <w:color w:val="000000"/>
          <w:sz w:val="22"/>
          <w:szCs w:val="22"/>
          <w:lang w:val="es-CO"/>
        </w:rPr>
        <w:t>Día libre para disfrutar la playa. Alojamiento.</w:t>
      </w:r>
    </w:p>
    <w:p w14:paraId="2E7BCF0A" w14:textId="77777777" w:rsidR="00462B63" w:rsidRPr="00462B63" w:rsidRDefault="00462B63" w:rsidP="00462B63">
      <w:pPr>
        <w:pStyle w:val="Sinespaciado"/>
        <w:jc w:val="both"/>
        <w:rPr>
          <w:rFonts w:asciiTheme="minorHAnsi" w:eastAsia="Calibri" w:hAnsiTheme="minorHAnsi" w:cstheme="minorHAnsi"/>
          <w:bCs/>
          <w:color w:val="000000"/>
          <w:sz w:val="22"/>
          <w:szCs w:val="22"/>
          <w:lang w:val="es-CO"/>
        </w:rPr>
      </w:pPr>
    </w:p>
    <w:p w14:paraId="5EC29024" w14:textId="77777777" w:rsidR="00462B63" w:rsidRPr="00462B63" w:rsidRDefault="00462B63" w:rsidP="00462B63">
      <w:pPr>
        <w:pStyle w:val="Sinespaciado"/>
        <w:jc w:val="both"/>
        <w:rPr>
          <w:rFonts w:asciiTheme="minorHAnsi" w:eastAsia="Calibri" w:hAnsiTheme="minorHAnsi" w:cstheme="minorHAnsi"/>
          <w:b/>
          <w:color w:val="000000"/>
          <w:sz w:val="22"/>
          <w:szCs w:val="22"/>
          <w:lang w:val="es-CO"/>
        </w:rPr>
      </w:pPr>
      <w:r w:rsidRPr="00462B63">
        <w:rPr>
          <w:rFonts w:asciiTheme="minorHAnsi" w:eastAsia="Calibri" w:hAnsiTheme="minorHAnsi" w:cstheme="minorHAnsi"/>
          <w:b/>
          <w:color w:val="000000"/>
          <w:sz w:val="22"/>
          <w:szCs w:val="22"/>
          <w:lang w:val="es-CO"/>
        </w:rPr>
        <w:t>DIA 07 - BALI (D)</w:t>
      </w:r>
    </w:p>
    <w:p w14:paraId="6920A94A" w14:textId="77777777" w:rsidR="00462B63" w:rsidRPr="00AB1C46" w:rsidRDefault="00462B63" w:rsidP="00462B63">
      <w:pPr>
        <w:pStyle w:val="Sinespaciado"/>
        <w:jc w:val="both"/>
        <w:rPr>
          <w:rFonts w:asciiTheme="minorHAnsi" w:eastAsia="Calibri" w:hAnsiTheme="minorHAnsi" w:cstheme="minorHAnsi"/>
          <w:bCs/>
          <w:color w:val="000000"/>
          <w:sz w:val="22"/>
          <w:szCs w:val="22"/>
          <w:lang w:val="pt-PT"/>
        </w:rPr>
      </w:pPr>
      <w:r w:rsidRPr="00462B63">
        <w:rPr>
          <w:rFonts w:asciiTheme="minorHAnsi" w:eastAsia="Calibri" w:hAnsiTheme="minorHAnsi" w:cstheme="minorHAnsi"/>
          <w:sz w:val="22"/>
          <w:szCs w:val="22"/>
          <w:lang w:val="es-CO"/>
        </w:rPr>
        <w:t xml:space="preserve">Desayuno en el hotel. </w:t>
      </w:r>
      <w:r w:rsidRPr="00462B63">
        <w:rPr>
          <w:rFonts w:asciiTheme="minorHAnsi" w:eastAsia="Calibri" w:hAnsiTheme="minorHAnsi" w:cstheme="minorHAnsi"/>
          <w:bCs/>
          <w:color w:val="000000"/>
          <w:sz w:val="22"/>
          <w:szCs w:val="22"/>
          <w:lang w:val="es-CO"/>
        </w:rPr>
        <w:t xml:space="preserve">Día libre para disfrutar la playa. </w:t>
      </w:r>
      <w:r w:rsidRPr="00AB1C46">
        <w:rPr>
          <w:rFonts w:asciiTheme="minorHAnsi" w:eastAsia="Calibri" w:hAnsiTheme="minorHAnsi" w:cstheme="minorHAnsi"/>
          <w:bCs/>
          <w:color w:val="000000"/>
          <w:sz w:val="22"/>
          <w:szCs w:val="22"/>
          <w:lang w:val="pt-PT"/>
        </w:rPr>
        <w:t>Alojamiento.</w:t>
      </w:r>
    </w:p>
    <w:p w14:paraId="250B7186" w14:textId="77777777" w:rsidR="00462B63" w:rsidRPr="00AB1C46" w:rsidRDefault="00462B63" w:rsidP="00462B63">
      <w:pPr>
        <w:pStyle w:val="Sinespaciado"/>
        <w:jc w:val="both"/>
        <w:rPr>
          <w:rFonts w:asciiTheme="minorHAnsi" w:eastAsia="Calibri" w:hAnsiTheme="minorHAnsi" w:cstheme="minorHAnsi"/>
          <w:color w:val="000000"/>
          <w:sz w:val="22"/>
          <w:szCs w:val="22"/>
          <w:lang w:val="pt-PT"/>
        </w:rPr>
      </w:pPr>
    </w:p>
    <w:p w14:paraId="430EDBE6" w14:textId="77777777" w:rsidR="00462B63" w:rsidRPr="00AB1C46" w:rsidRDefault="00462B63" w:rsidP="00462B63">
      <w:pPr>
        <w:pStyle w:val="Sinespaciado"/>
        <w:jc w:val="both"/>
        <w:rPr>
          <w:rFonts w:asciiTheme="minorHAnsi" w:eastAsia="Calibri" w:hAnsiTheme="minorHAnsi" w:cstheme="minorHAnsi"/>
          <w:b/>
          <w:color w:val="000000"/>
          <w:sz w:val="22"/>
          <w:szCs w:val="22"/>
          <w:lang w:val="pt-PT"/>
        </w:rPr>
      </w:pPr>
      <w:r w:rsidRPr="00AB1C46">
        <w:rPr>
          <w:rFonts w:asciiTheme="minorHAnsi" w:eastAsia="Calibri" w:hAnsiTheme="minorHAnsi" w:cstheme="minorHAnsi"/>
          <w:b/>
          <w:color w:val="000000"/>
          <w:sz w:val="22"/>
          <w:szCs w:val="22"/>
          <w:lang w:val="pt-PT"/>
        </w:rPr>
        <w:t>DIA 08</w:t>
      </w:r>
      <w:r w:rsidRPr="00AB1C46">
        <w:rPr>
          <w:rFonts w:asciiTheme="minorHAnsi" w:eastAsia="Calibri" w:hAnsiTheme="minorHAnsi" w:cstheme="minorHAnsi"/>
          <w:b/>
          <w:sz w:val="22"/>
          <w:szCs w:val="22"/>
          <w:lang w:val="pt-PT"/>
        </w:rPr>
        <w:t xml:space="preserve"> -</w:t>
      </w:r>
      <w:r w:rsidRPr="00AB1C46">
        <w:rPr>
          <w:rFonts w:asciiTheme="minorHAnsi" w:eastAsia="Calibri" w:hAnsiTheme="minorHAnsi" w:cstheme="minorHAnsi"/>
          <w:b/>
          <w:color w:val="000000"/>
          <w:sz w:val="22"/>
          <w:szCs w:val="22"/>
          <w:lang w:val="pt-PT"/>
        </w:rPr>
        <w:t xml:space="preserve"> BALI / REGRESO (D) </w:t>
      </w:r>
    </w:p>
    <w:p w14:paraId="2C16E591" w14:textId="77777777" w:rsidR="00462B63" w:rsidRPr="00462B63" w:rsidRDefault="00462B63" w:rsidP="00462B63">
      <w:pPr>
        <w:pStyle w:val="Sinespaciado"/>
        <w:jc w:val="both"/>
        <w:rPr>
          <w:rFonts w:asciiTheme="minorHAnsi" w:eastAsia="Calibri" w:hAnsiTheme="minorHAnsi" w:cstheme="minorHAnsi"/>
          <w:color w:val="000000"/>
          <w:sz w:val="22"/>
          <w:szCs w:val="22"/>
          <w:lang w:val="es-CO"/>
        </w:rPr>
      </w:pPr>
      <w:r w:rsidRPr="00462B63">
        <w:rPr>
          <w:rFonts w:asciiTheme="minorHAnsi" w:eastAsia="Calibri" w:hAnsiTheme="minorHAnsi" w:cstheme="minorHAnsi"/>
          <w:color w:val="000000"/>
          <w:sz w:val="22"/>
          <w:szCs w:val="22"/>
          <w:lang w:val="es-CO"/>
        </w:rPr>
        <w:t>Desayuno. A la hora indicada traslado al aeropuerto para tomar vuelo de regreso.</w:t>
      </w:r>
    </w:p>
    <w:p w14:paraId="0571AB72" w14:textId="77777777" w:rsidR="00462B63" w:rsidRPr="00462B63" w:rsidRDefault="00462B63" w:rsidP="00462B63">
      <w:pPr>
        <w:pStyle w:val="Sinespaciado"/>
        <w:jc w:val="both"/>
        <w:rPr>
          <w:rFonts w:asciiTheme="minorHAnsi" w:eastAsia="Calibri" w:hAnsiTheme="minorHAnsi" w:cstheme="minorHAnsi"/>
          <w:color w:val="000000"/>
          <w:sz w:val="22"/>
          <w:szCs w:val="22"/>
          <w:lang w:val="es-CO"/>
        </w:rPr>
      </w:pPr>
    </w:p>
    <w:p w14:paraId="74CAD7A1" w14:textId="77777777" w:rsidR="00462B63" w:rsidRDefault="00462B63" w:rsidP="00462B63">
      <w:pPr>
        <w:spacing w:after="0" w:line="240" w:lineRule="auto"/>
        <w:jc w:val="center"/>
        <w:rPr>
          <w:rFonts w:ascii="Calibri" w:eastAsia="Calibri" w:hAnsi="Calibri" w:cs="Calibri"/>
          <w:b/>
          <w:color w:val="000000"/>
          <w:sz w:val="24"/>
          <w:szCs w:val="24"/>
        </w:rPr>
      </w:pPr>
      <w:r>
        <w:rPr>
          <w:rFonts w:ascii="Calibri" w:eastAsia="Calibri" w:hAnsi="Calibri" w:cs="Calibri"/>
          <w:b/>
          <w:color w:val="000000"/>
          <w:sz w:val="24"/>
          <w:szCs w:val="24"/>
        </w:rPr>
        <w:t>***FIN DE LOS SERVICIOS***</w:t>
      </w:r>
    </w:p>
    <w:p w14:paraId="0D8A2618" w14:textId="77777777" w:rsidR="00053264" w:rsidRDefault="00053264" w:rsidP="00462B63">
      <w:pPr>
        <w:spacing w:after="0" w:line="240" w:lineRule="auto"/>
        <w:jc w:val="center"/>
        <w:rPr>
          <w:rFonts w:ascii="Calibri" w:eastAsia="Calibri" w:hAnsi="Calibri" w:cs="Calibri"/>
          <w:b/>
          <w:color w:val="000000"/>
          <w:sz w:val="24"/>
          <w:szCs w:val="24"/>
        </w:rPr>
      </w:pPr>
    </w:p>
    <w:p w14:paraId="24BF2391" w14:textId="77777777" w:rsidR="00462B63" w:rsidRDefault="00462B63" w:rsidP="00462B63">
      <w:pPr>
        <w:pStyle w:val="Sinespaciado"/>
        <w:jc w:val="center"/>
        <w:rPr>
          <w:rFonts w:asciiTheme="minorHAnsi" w:eastAsia="Calibri" w:hAnsiTheme="minorHAnsi" w:cstheme="minorHAnsi"/>
          <w:b/>
          <w:bCs/>
          <w:lang w:val="es-ES"/>
        </w:rPr>
      </w:pPr>
      <w:r>
        <w:rPr>
          <w:rFonts w:asciiTheme="minorHAnsi" w:eastAsia="Calibri" w:hAnsiTheme="minorHAnsi" w:cstheme="minorHAnsi"/>
          <w:b/>
          <w:bCs/>
          <w:lang w:val="es-ES"/>
        </w:rPr>
        <w:lastRenderedPageBreak/>
        <w:t>PRECIOS POR PERSONA – PORCIÓN TERRESTRE</w:t>
      </w:r>
    </w:p>
    <w:tbl>
      <w:tblPr>
        <w:tblW w:w="9585" w:type="dxa"/>
        <w:jc w:val="center"/>
        <w:tblLayout w:type="fixed"/>
        <w:tblLook w:val="0400" w:firstRow="0" w:lastRow="0" w:firstColumn="0" w:lastColumn="0" w:noHBand="0" w:noVBand="1"/>
      </w:tblPr>
      <w:tblGrid>
        <w:gridCol w:w="3466"/>
        <w:gridCol w:w="1919"/>
        <w:gridCol w:w="2194"/>
        <w:gridCol w:w="2006"/>
      </w:tblGrid>
      <w:tr w:rsidR="00462B63" w14:paraId="4B8AE35D" w14:textId="77777777" w:rsidTr="00D9188E">
        <w:trPr>
          <w:trHeight w:val="131"/>
          <w:jc w:val="center"/>
        </w:trPr>
        <w:tc>
          <w:tcPr>
            <w:tcW w:w="3466" w:type="dxa"/>
            <w:tcBorders>
              <w:top w:val="single" w:sz="4" w:space="0" w:color="000000"/>
              <w:left w:val="single" w:sz="4" w:space="0" w:color="000000"/>
              <w:bottom w:val="single" w:sz="4" w:space="0" w:color="000000"/>
              <w:right w:val="single" w:sz="4" w:space="0" w:color="000000"/>
            </w:tcBorders>
            <w:shd w:val="clear" w:color="auto" w:fill="800000"/>
            <w:vAlign w:val="center"/>
            <w:hideMark/>
          </w:tcPr>
          <w:p w14:paraId="53C430B1" w14:textId="77777777" w:rsidR="00462B63" w:rsidRDefault="00462B63">
            <w:pPr>
              <w:pStyle w:val="Sinespaciado"/>
              <w:spacing w:line="276" w:lineRule="auto"/>
              <w:jc w:val="center"/>
              <w:rPr>
                <w:rFonts w:asciiTheme="minorHAnsi" w:eastAsia="Calibri" w:hAnsiTheme="minorHAnsi" w:cstheme="minorHAnsi"/>
                <w:b/>
                <w:bCs/>
                <w:lang w:val="es-ES"/>
              </w:rPr>
            </w:pPr>
            <w:r>
              <w:rPr>
                <w:rFonts w:asciiTheme="minorHAnsi" w:eastAsia="Calibri" w:hAnsiTheme="minorHAnsi" w:cstheme="minorHAnsi"/>
                <w:b/>
                <w:bCs/>
                <w:lang w:val="es-ES"/>
              </w:rPr>
              <w:t>VIGENCIA</w:t>
            </w:r>
          </w:p>
        </w:tc>
        <w:tc>
          <w:tcPr>
            <w:tcW w:w="1919" w:type="dxa"/>
            <w:tcBorders>
              <w:top w:val="single" w:sz="4" w:space="0" w:color="000000"/>
              <w:left w:val="nil"/>
              <w:bottom w:val="single" w:sz="4" w:space="0" w:color="000000"/>
              <w:right w:val="single" w:sz="4" w:space="0" w:color="000000"/>
            </w:tcBorders>
            <w:shd w:val="clear" w:color="auto" w:fill="800000"/>
            <w:vAlign w:val="center"/>
            <w:hideMark/>
          </w:tcPr>
          <w:p w14:paraId="288CC6ED" w14:textId="77777777" w:rsidR="00462B63" w:rsidRDefault="00462B63">
            <w:pPr>
              <w:pStyle w:val="Sinespaciado"/>
              <w:spacing w:line="276" w:lineRule="auto"/>
              <w:jc w:val="center"/>
              <w:rPr>
                <w:rFonts w:asciiTheme="minorHAnsi" w:eastAsia="Calibri" w:hAnsiTheme="minorHAnsi" w:cstheme="minorHAnsi"/>
                <w:b/>
                <w:bCs/>
                <w:lang w:val="es-ES"/>
              </w:rPr>
            </w:pPr>
            <w:r>
              <w:rPr>
                <w:rFonts w:asciiTheme="minorHAnsi" w:eastAsia="Calibri" w:hAnsiTheme="minorHAnsi" w:cstheme="minorHAnsi"/>
                <w:b/>
                <w:bCs/>
                <w:lang w:val="es-ES"/>
              </w:rPr>
              <w:t>CATEGORÍA</w:t>
            </w:r>
          </w:p>
        </w:tc>
        <w:tc>
          <w:tcPr>
            <w:tcW w:w="2194" w:type="dxa"/>
            <w:tcBorders>
              <w:top w:val="single" w:sz="4" w:space="0" w:color="000000"/>
              <w:left w:val="nil"/>
              <w:bottom w:val="single" w:sz="4" w:space="0" w:color="000000"/>
              <w:right w:val="single" w:sz="4" w:space="0" w:color="000000"/>
            </w:tcBorders>
            <w:shd w:val="clear" w:color="auto" w:fill="800000"/>
            <w:vAlign w:val="center"/>
            <w:hideMark/>
          </w:tcPr>
          <w:p w14:paraId="3BB836A8" w14:textId="77777777" w:rsidR="00462B63" w:rsidRDefault="00462B63">
            <w:pPr>
              <w:pStyle w:val="Sinespaciado"/>
              <w:spacing w:line="276" w:lineRule="auto"/>
              <w:jc w:val="center"/>
              <w:rPr>
                <w:rFonts w:asciiTheme="minorHAnsi" w:eastAsia="Calibri" w:hAnsiTheme="minorHAnsi" w:cstheme="minorHAnsi"/>
                <w:b/>
                <w:bCs/>
                <w:lang w:val="es-ES"/>
              </w:rPr>
            </w:pPr>
            <w:r>
              <w:rPr>
                <w:rFonts w:asciiTheme="minorHAnsi" w:eastAsia="Calibri" w:hAnsiTheme="minorHAnsi" w:cstheme="minorHAnsi"/>
                <w:b/>
                <w:bCs/>
                <w:lang w:val="es-ES"/>
              </w:rPr>
              <w:t>DOBLE/TRIPLE</w:t>
            </w:r>
          </w:p>
        </w:tc>
        <w:tc>
          <w:tcPr>
            <w:tcW w:w="2006" w:type="dxa"/>
            <w:tcBorders>
              <w:top w:val="single" w:sz="4" w:space="0" w:color="000000"/>
              <w:left w:val="nil"/>
              <w:bottom w:val="single" w:sz="4" w:space="0" w:color="000000"/>
              <w:right w:val="single" w:sz="4" w:space="0" w:color="000000"/>
            </w:tcBorders>
            <w:shd w:val="clear" w:color="auto" w:fill="800000"/>
            <w:vAlign w:val="center"/>
            <w:hideMark/>
          </w:tcPr>
          <w:p w14:paraId="2515AC97" w14:textId="77777777" w:rsidR="00462B63" w:rsidRDefault="00462B63">
            <w:pPr>
              <w:pStyle w:val="Sinespaciado"/>
              <w:spacing w:line="276" w:lineRule="auto"/>
              <w:jc w:val="center"/>
              <w:rPr>
                <w:rFonts w:asciiTheme="minorHAnsi" w:eastAsia="Calibri" w:hAnsiTheme="minorHAnsi" w:cstheme="minorHAnsi"/>
                <w:b/>
                <w:bCs/>
                <w:lang w:val="es-ES"/>
              </w:rPr>
            </w:pPr>
            <w:r>
              <w:rPr>
                <w:rFonts w:asciiTheme="minorHAnsi" w:eastAsia="Calibri" w:hAnsiTheme="minorHAnsi" w:cstheme="minorHAnsi"/>
                <w:b/>
                <w:bCs/>
                <w:lang w:val="es-ES"/>
              </w:rPr>
              <w:t>SUP.SENCILLA</w:t>
            </w:r>
          </w:p>
        </w:tc>
      </w:tr>
      <w:tr w:rsidR="00462B63" w14:paraId="4219A1EF" w14:textId="77777777" w:rsidTr="00D9188E">
        <w:trPr>
          <w:trHeight w:val="413"/>
          <w:jc w:val="center"/>
        </w:trPr>
        <w:tc>
          <w:tcPr>
            <w:tcW w:w="3466" w:type="dxa"/>
            <w:vMerge w:val="restart"/>
            <w:tcBorders>
              <w:top w:val="single" w:sz="4" w:space="0" w:color="000000"/>
              <w:left w:val="single" w:sz="4" w:space="0" w:color="000000"/>
              <w:bottom w:val="single" w:sz="4" w:space="0" w:color="000000"/>
              <w:right w:val="single" w:sz="4" w:space="0" w:color="000000"/>
            </w:tcBorders>
            <w:vAlign w:val="center"/>
            <w:hideMark/>
          </w:tcPr>
          <w:p w14:paraId="2A413DB4" w14:textId="06EB89D3" w:rsidR="00462B63" w:rsidRDefault="00462B63">
            <w:pPr>
              <w:pStyle w:val="Sinespaciado"/>
              <w:spacing w:line="276" w:lineRule="auto"/>
              <w:jc w:val="center"/>
              <w:rPr>
                <w:rFonts w:asciiTheme="minorHAnsi" w:eastAsia="Calibri" w:hAnsiTheme="minorHAnsi" w:cstheme="minorHAnsi"/>
                <w:lang w:val="es-ES"/>
              </w:rPr>
            </w:pPr>
            <w:r>
              <w:rPr>
                <w:rFonts w:asciiTheme="minorHAnsi" w:eastAsia="Calibri" w:hAnsiTheme="minorHAnsi" w:cstheme="minorHAnsi"/>
                <w:lang w:val="es-ES"/>
              </w:rPr>
              <w:t xml:space="preserve">ENERO A </w:t>
            </w:r>
            <w:r w:rsidR="00D9188E">
              <w:rPr>
                <w:rFonts w:asciiTheme="minorHAnsi" w:eastAsia="Calibri" w:hAnsiTheme="minorHAnsi" w:cstheme="minorHAnsi"/>
                <w:lang w:val="es-ES"/>
              </w:rPr>
              <w:t>AGOSTO</w:t>
            </w:r>
            <w:r>
              <w:rPr>
                <w:rFonts w:asciiTheme="minorHAnsi" w:eastAsia="Calibri" w:hAnsiTheme="minorHAnsi" w:cstheme="minorHAnsi"/>
                <w:lang w:val="es-ES"/>
              </w:rPr>
              <w:t xml:space="preserve"> 202</w:t>
            </w:r>
            <w:r w:rsidR="00522FE6">
              <w:rPr>
                <w:rFonts w:asciiTheme="minorHAnsi" w:eastAsia="Calibri" w:hAnsiTheme="minorHAnsi" w:cstheme="minorHAnsi"/>
                <w:lang w:val="es-ES"/>
              </w:rPr>
              <w:t>6</w:t>
            </w:r>
            <w:r>
              <w:rPr>
                <w:rFonts w:asciiTheme="minorHAnsi" w:eastAsia="Calibri" w:hAnsiTheme="minorHAnsi" w:cstheme="minorHAnsi"/>
                <w:lang w:val="es-ES"/>
              </w:rPr>
              <w:t xml:space="preserve"> </w:t>
            </w:r>
          </w:p>
        </w:tc>
        <w:tc>
          <w:tcPr>
            <w:tcW w:w="1919" w:type="dxa"/>
            <w:tcBorders>
              <w:top w:val="single" w:sz="4" w:space="0" w:color="000000"/>
              <w:left w:val="single" w:sz="4" w:space="0" w:color="000000"/>
              <w:bottom w:val="single" w:sz="4" w:space="0" w:color="000000"/>
              <w:right w:val="single" w:sz="4" w:space="0" w:color="000000"/>
            </w:tcBorders>
            <w:vAlign w:val="center"/>
            <w:hideMark/>
          </w:tcPr>
          <w:p w14:paraId="23E8F0D8" w14:textId="77777777" w:rsidR="00462B63" w:rsidRDefault="00462B63">
            <w:pPr>
              <w:pStyle w:val="Sinespaciado"/>
              <w:spacing w:line="276" w:lineRule="auto"/>
              <w:jc w:val="center"/>
              <w:rPr>
                <w:rFonts w:asciiTheme="minorHAnsi" w:eastAsia="Calibri" w:hAnsiTheme="minorHAnsi" w:cstheme="minorHAnsi"/>
                <w:b/>
                <w:bCs/>
                <w:lang w:val="es-ES"/>
              </w:rPr>
            </w:pPr>
            <w:r>
              <w:rPr>
                <w:rFonts w:asciiTheme="minorHAnsi" w:eastAsia="Calibri" w:hAnsiTheme="minorHAnsi" w:cstheme="minorHAnsi"/>
                <w:b/>
                <w:bCs/>
                <w:lang w:val="es-ES"/>
              </w:rPr>
              <w:t>4*</w:t>
            </w:r>
          </w:p>
        </w:tc>
        <w:tc>
          <w:tcPr>
            <w:tcW w:w="2194" w:type="dxa"/>
            <w:tcBorders>
              <w:top w:val="single" w:sz="4" w:space="0" w:color="000000"/>
              <w:left w:val="single" w:sz="4" w:space="0" w:color="000000"/>
              <w:bottom w:val="single" w:sz="4" w:space="0" w:color="000000"/>
              <w:right w:val="single" w:sz="4" w:space="0" w:color="000000"/>
            </w:tcBorders>
            <w:vAlign w:val="center"/>
            <w:hideMark/>
          </w:tcPr>
          <w:p w14:paraId="3A6C48C3" w14:textId="38520091" w:rsidR="00462B63" w:rsidRDefault="00462B63">
            <w:pPr>
              <w:pStyle w:val="Sinespaciado"/>
              <w:spacing w:line="276" w:lineRule="auto"/>
              <w:jc w:val="center"/>
              <w:rPr>
                <w:rFonts w:asciiTheme="minorHAnsi" w:eastAsia="Calibri" w:hAnsiTheme="minorHAnsi" w:cstheme="minorHAnsi"/>
                <w:b/>
                <w:bCs/>
                <w:lang w:val="es-ES"/>
              </w:rPr>
            </w:pPr>
            <w:r>
              <w:rPr>
                <w:rFonts w:asciiTheme="minorHAnsi" w:eastAsia="Calibri" w:hAnsiTheme="minorHAnsi" w:cstheme="minorHAnsi"/>
                <w:b/>
                <w:bCs/>
                <w:lang w:val="es-ES"/>
              </w:rPr>
              <w:t>USD 1.</w:t>
            </w:r>
            <w:r w:rsidR="00740A67">
              <w:rPr>
                <w:rFonts w:asciiTheme="minorHAnsi" w:eastAsia="Calibri" w:hAnsiTheme="minorHAnsi" w:cstheme="minorHAnsi"/>
                <w:b/>
                <w:bCs/>
                <w:lang w:val="es-ES"/>
              </w:rPr>
              <w:t>579</w:t>
            </w:r>
          </w:p>
        </w:tc>
        <w:tc>
          <w:tcPr>
            <w:tcW w:w="2006" w:type="dxa"/>
            <w:tcBorders>
              <w:top w:val="single" w:sz="4" w:space="0" w:color="000000"/>
              <w:left w:val="single" w:sz="4" w:space="0" w:color="000000"/>
              <w:bottom w:val="single" w:sz="4" w:space="0" w:color="000000"/>
              <w:right w:val="single" w:sz="4" w:space="0" w:color="000000"/>
            </w:tcBorders>
            <w:vAlign w:val="center"/>
            <w:hideMark/>
          </w:tcPr>
          <w:p w14:paraId="673046D1" w14:textId="1C7F22E1" w:rsidR="00462B63" w:rsidRDefault="00462B63">
            <w:pPr>
              <w:pStyle w:val="Sinespaciado"/>
              <w:spacing w:line="276" w:lineRule="auto"/>
              <w:jc w:val="center"/>
              <w:rPr>
                <w:rFonts w:asciiTheme="minorHAnsi" w:eastAsia="Calibri" w:hAnsiTheme="minorHAnsi" w:cstheme="minorHAnsi"/>
                <w:b/>
                <w:bCs/>
                <w:lang w:val="es-ES"/>
              </w:rPr>
            </w:pPr>
            <w:r>
              <w:rPr>
                <w:rFonts w:asciiTheme="minorHAnsi" w:eastAsia="Calibri" w:hAnsiTheme="minorHAnsi" w:cstheme="minorHAnsi"/>
                <w:b/>
                <w:bCs/>
                <w:lang w:val="es-ES"/>
              </w:rPr>
              <w:t xml:space="preserve">USD   </w:t>
            </w:r>
            <w:r w:rsidR="00740A67">
              <w:rPr>
                <w:rFonts w:asciiTheme="minorHAnsi" w:eastAsia="Calibri" w:hAnsiTheme="minorHAnsi" w:cstheme="minorHAnsi"/>
                <w:b/>
                <w:bCs/>
                <w:lang w:val="es-ES"/>
              </w:rPr>
              <w:t>1.051</w:t>
            </w:r>
          </w:p>
        </w:tc>
      </w:tr>
      <w:tr w:rsidR="00462B63" w14:paraId="534A9031" w14:textId="77777777" w:rsidTr="00D9188E">
        <w:trPr>
          <w:trHeight w:val="379"/>
          <w:jc w:val="center"/>
        </w:trPr>
        <w:tc>
          <w:tcPr>
            <w:tcW w:w="3466" w:type="dxa"/>
            <w:vMerge/>
            <w:tcBorders>
              <w:top w:val="single" w:sz="4" w:space="0" w:color="000000"/>
              <w:left w:val="single" w:sz="4" w:space="0" w:color="000000"/>
              <w:bottom w:val="single" w:sz="4" w:space="0" w:color="000000"/>
              <w:right w:val="single" w:sz="4" w:space="0" w:color="000000"/>
            </w:tcBorders>
            <w:vAlign w:val="center"/>
            <w:hideMark/>
          </w:tcPr>
          <w:p w14:paraId="6C6617C7" w14:textId="77777777" w:rsidR="00462B63" w:rsidRDefault="00462B63">
            <w:pPr>
              <w:spacing w:after="0"/>
              <w:rPr>
                <w:rFonts w:asciiTheme="minorHAnsi" w:eastAsia="Calibri" w:hAnsiTheme="minorHAnsi" w:cstheme="minorHAnsi"/>
                <w:sz w:val="24"/>
                <w:szCs w:val="24"/>
                <w:lang w:val="es-ES" w:eastAsia="ar-SA"/>
              </w:rPr>
            </w:pPr>
          </w:p>
        </w:tc>
        <w:tc>
          <w:tcPr>
            <w:tcW w:w="1919" w:type="dxa"/>
            <w:tcBorders>
              <w:top w:val="single" w:sz="4" w:space="0" w:color="000000"/>
              <w:left w:val="single" w:sz="4" w:space="0" w:color="000000"/>
              <w:bottom w:val="single" w:sz="4" w:space="0" w:color="000000"/>
              <w:right w:val="single" w:sz="4" w:space="0" w:color="000000"/>
            </w:tcBorders>
            <w:vAlign w:val="center"/>
            <w:hideMark/>
          </w:tcPr>
          <w:p w14:paraId="23AB11D9" w14:textId="77777777" w:rsidR="00462B63" w:rsidRDefault="00462B63">
            <w:pPr>
              <w:pStyle w:val="Sinespaciado"/>
              <w:spacing w:line="276" w:lineRule="auto"/>
              <w:jc w:val="center"/>
              <w:rPr>
                <w:rFonts w:asciiTheme="minorHAnsi" w:eastAsia="Calibri" w:hAnsiTheme="minorHAnsi" w:cstheme="minorHAnsi"/>
                <w:b/>
                <w:bCs/>
                <w:lang w:val="es-ES"/>
              </w:rPr>
            </w:pPr>
            <w:r>
              <w:rPr>
                <w:rFonts w:asciiTheme="minorHAnsi" w:eastAsia="Calibri" w:hAnsiTheme="minorHAnsi" w:cstheme="minorHAnsi"/>
                <w:b/>
                <w:bCs/>
                <w:lang w:val="es-ES"/>
              </w:rPr>
              <w:t>5*</w:t>
            </w:r>
          </w:p>
        </w:tc>
        <w:tc>
          <w:tcPr>
            <w:tcW w:w="2194" w:type="dxa"/>
            <w:tcBorders>
              <w:top w:val="single" w:sz="4" w:space="0" w:color="000000"/>
              <w:left w:val="single" w:sz="4" w:space="0" w:color="000000"/>
              <w:bottom w:val="single" w:sz="4" w:space="0" w:color="000000"/>
              <w:right w:val="single" w:sz="4" w:space="0" w:color="000000"/>
            </w:tcBorders>
            <w:vAlign w:val="center"/>
            <w:hideMark/>
          </w:tcPr>
          <w:p w14:paraId="74D882AD" w14:textId="5A7DC0FD" w:rsidR="00462B63" w:rsidRDefault="00462B63">
            <w:pPr>
              <w:pStyle w:val="Sinespaciado"/>
              <w:spacing w:line="276" w:lineRule="auto"/>
              <w:jc w:val="center"/>
              <w:rPr>
                <w:rFonts w:asciiTheme="minorHAnsi" w:eastAsia="Calibri" w:hAnsiTheme="minorHAnsi" w:cstheme="minorHAnsi"/>
                <w:b/>
                <w:bCs/>
                <w:lang w:val="es-ES"/>
              </w:rPr>
            </w:pPr>
            <w:r>
              <w:rPr>
                <w:rFonts w:asciiTheme="minorHAnsi" w:eastAsia="Calibri" w:hAnsiTheme="minorHAnsi" w:cstheme="minorHAnsi"/>
                <w:b/>
                <w:bCs/>
                <w:lang w:val="es-ES"/>
              </w:rPr>
              <w:t>USD 1.</w:t>
            </w:r>
            <w:r w:rsidR="00740A67">
              <w:rPr>
                <w:rFonts w:asciiTheme="minorHAnsi" w:eastAsia="Calibri" w:hAnsiTheme="minorHAnsi" w:cstheme="minorHAnsi"/>
                <w:b/>
                <w:bCs/>
                <w:lang w:val="es-ES"/>
              </w:rPr>
              <w:t>899</w:t>
            </w:r>
          </w:p>
        </w:tc>
        <w:tc>
          <w:tcPr>
            <w:tcW w:w="2006" w:type="dxa"/>
            <w:tcBorders>
              <w:top w:val="single" w:sz="4" w:space="0" w:color="000000"/>
              <w:left w:val="single" w:sz="4" w:space="0" w:color="000000"/>
              <w:bottom w:val="single" w:sz="4" w:space="0" w:color="000000"/>
              <w:right w:val="single" w:sz="4" w:space="0" w:color="000000"/>
            </w:tcBorders>
            <w:vAlign w:val="center"/>
            <w:hideMark/>
          </w:tcPr>
          <w:p w14:paraId="311A26AD" w14:textId="38419D3A" w:rsidR="00462B63" w:rsidRDefault="00462B63">
            <w:pPr>
              <w:pStyle w:val="Sinespaciado"/>
              <w:spacing w:line="276" w:lineRule="auto"/>
              <w:jc w:val="center"/>
              <w:rPr>
                <w:rFonts w:asciiTheme="minorHAnsi" w:eastAsia="Calibri" w:hAnsiTheme="minorHAnsi" w:cstheme="minorHAnsi"/>
                <w:b/>
                <w:bCs/>
                <w:lang w:val="es-ES"/>
              </w:rPr>
            </w:pPr>
            <w:r>
              <w:rPr>
                <w:rFonts w:asciiTheme="minorHAnsi" w:eastAsia="Calibri" w:hAnsiTheme="minorHAnsi" w:cstheme="minorHAnsi"/>
                <w:b/>
                <w:bCs/>
                <w:lang w:val="es-ES"/>
              </w:rPr>
              <w:t>USD 1.</w:t>
            </w:r>
            <w:r w:rsidR="00740A67">
              <w:rPr>
                <w:rFonts w:asciiTheme="minorHAnsi" w:eastAsia="Calibri" w:hAnsiTheme="minorHAnsi" w:cstheme="minorHAnsi"/>
                <w:b/>
                <w:bCs/>
                <w:lang w:val="es-ES"/>
              </w:rPr>
              <w:t>359</w:t>
            </w:r>
          </w:p>
        </w:tc>
      </w:tr>
      <w:tr w:rsidR="00D9188E" w14:paraId="4D70976F" w14:textId="77777777" w:rsidTr="00D9188E">
        <w:trPr>
          <w:trHeight w:val="379"/>
          <w:jc w:val="center"/>
        </w:trPr>
        <w:tc>
          <w:tcPr>
            <w:tcW w:w="3466" w:type="dxa"/>
            <w:vMerge w:val="restart"/>
            <w:tcBorders>
              <w:top w:val="single" w:sz="4" w:space="0" w:color="000000"/>
              <w:left w:val="single" w:sz="4" w:space="0" w:color="000000"/>
              <w:right w:val="single" w:sz="4" w:space="0" w:color="000000"/>
            </w:tcBorders>
            <w:vAlign w:val="center"/>
          </w:tcPr>
          <w:p w14:paraId="442E1173" w14:textId="1A090C0A" w:rsidR="00D9188E" w:rsidRDefault="00D9188E">
            <w:pPr>
              <w:spacing w:after="0"/>
              <w:rPr>
                <w:rFonts w:asciiTheme="minorHAnsi" w:eastAsia="Calibri" w:hAnsiTheme="minorHAnsi" w:cstheme="minorHAnsi"/>
                <w:sz w:val="24"/>
                <w:szCs w:val="24"/>
                <w:lang w:val="es-ES" w:eastAsia="ar-SA"/>
              </w:rPr>
            </w:pPr>
            <w:r>
              <w:rPr>
                <w:rFonts w:asciiTheme="minorHAnsi" w:eastAsia="Calibri" w:hAnsiTheme="minorHAnsi" w:cstheme="minorHAnsi"/>
                <w:sz w:val="24"/>
                <w:szCs w:val="24"/>
                <w:lang w:val="es-ES" w:eastAsia="ar-SA"/>
              </w:rPr>
              <w:t>SEPTIEMBRE A DICIEMBRE 202</w:t>
            </w:r>
            <w:r w:rsidR="00522FE6">
              <w:rPr>
                <w:rFonts w:asciiTheme="minorHAnsi" w:eastAsia="Calibri" w:hAnsiTheme="minorHAnsi" w:cstheme="minorHAnsi"/>
                <w:sz w:val="24"/>
                <w:szCs w:val="24"/>
                <w:lang w:val="es-ES" w:eastAsia="ar-SA"/>
              </w:rPr>
              <w:t>6</w:t>
            </w:r>
          </w:p>
        </w:tc>
        <w:tc>
          <w:tcPr>
            <w:tcW w:w="1919" w:type="dxa"/>
            <w:tcBorders>
              <w:top w:val="single" w:sz="4" w:space="0" w:color="000000"/>
              <w:left w:val="single" w:sz="4" w:space="0" w:color="000000"/>
              <w:bottom w:val="single" w:sz="4" w:space="0" w:color="000000"/>
              <w:right w:val="single" w:sz="4" w:space="0" w:color="000000"/>
            </w:tcBorders>
            <w:vAlign w:val="center"/>
          </w:tcPr>
          <w:p w14:paraId="36603654" w14:textId="050DB40E" w:rsidR="00D9188E" w:rsidRDefault="00D9188E">
            <w:pPr>
              <w:pStyle w:val="Sinespaciado"/>
              <w:spacing w:line="276" w:lineRule="auto"/>
              <w:jc w:val="center"/>
              <w:rPr>
                <w:rFonts w:asciiTheme="minorHAnsi" w:eastAsia="Calibri" w:hAnsiTheme="minorHAnsi" w:cstheme="minorHAnsi"/>
                <w:b/>
                <w:bCs/>
                <w:lang w:val="es-ES"/>
              </w:rPr>
            </w:pPr>
            <w:r>
              <w:rPr>
                <w:rFonts w:asciiTheme="minorHAnsi" w:eastAsia="Calibri" w:hAnsiTheme="minorHAnsi" w:cstheme="minorHAnsi"/>
                <w:b/>
                <w:bCs/>
                <w:lang w:val="es-ES"/>
              </w:rPr>
              <w:t>4*</w:t>
            </w:r>
          </w:p>
        </w:tc>
        <w:tc>
          <w:tcPr>
            <w:tcW w:w="2194" w:type="dxa"/>
            <w:tcBorders>
              <w:top w:val="single" w:sz="4" w:space="0" w:color="000000"/>
              <w:left w:val="single" w:sz="4" w:space="0" w:color="000000"/>
              <w:bottom w:val="single" w:sz="4" w:space="0" w:color="000000"/>
              <w:right w:val="single" w:sz="4" w:space="0" w:color="000000"/>
            </w:tcBorders>
            <w:vAlign w:val="center"/>
          </w:tcPr>
          <w:p w14:paraId="24110E48" w14:textId="417AE4FA" w:rsidR="00D9188E" w:rsidRDefault="00D9188E">
            <w:pPr>
              <w:pStyle w:val="Sinespaciado"/>
              <w:spacing w:line="276" w:lineRule="auto"/>
              <w:jc w:val="center"/>
              <w:rPr>
                <w:rFonts w:asciiTheme="minorHAnsi" w:eastAsia="Calibri" w:hAnsiTheme="minorHAnsi" w:cstheme="minorHAnsi"/>
                <w:b/>
                <w:bCs/>
                <w:lang w:val="es-ES"/>
              </w:rPr>
            </w:pPr>
            <w:r>
              <w:rPr>
                <w:rFonts w:asciiTheme="minorHAnsi" w:eastAsia="Calibri" w:hAnsiTheme="minorHAnsi" w:cstheme="minorHAnsi"/>
                <w:b/>
                <w:bCs/>
                <w:lang w:val="es-ES"/>
              </w:rPr>
              <w:t>USD 1.</w:t>
            </w:r>
            <w:r w:rsidR="00740A67">
              <w:rPr>
                <w:rFonts w:asciiTheme="minorHAnsi" w:eastAsia="Calibri" w:hAnsiTheme="minorHAnsi" w:cstheme="minorHAnsi"/>
                <w:b/>
                <w:bCs/>
                <w:lang w:val="es-ES"/>
              </w:rPr>
              <w:t>789</w:t>
            </w:r>
          </w:p>
        </w:tc>
        <w:tc>
          <w:tcPr>
            <w:tcW w:w="2006" w:type="dxa"/>
            <w:tcBorders>
              <w:top w:val="single" w:sz="4" w:space="0" w:color="000000"/>
              <w:left w:val="single" w:sz="4" w:space="0" w:color="000000"/>
              <w:bottom w:val="single" w:sz="4" w:space="0" w:color="000000"/>
              <w:right w:val="single" w:sz="4" w:space="0" w:color="000000"/>
            </w:tcBorders>
            <w:vAlign w:val="center"/>
          </w:tcPr>
          <w:p w14:paraId="3D5DAADC" w14:textId="46CFE650" w:rsidR="00D9188E" w:rsidRDefault="00D9188E">
            <w:pPr>
              <w:pStyle w:val="Sinespaciado"/>
              <w:spacing w:line="276" w:lineRule="auto"/>
              <w:jc w:val="center"/>
              <w:rPr>
                <w:rFonts w:asciiTheme="minorHAnsi" w:eastAsia="Calibri" w:hAnsiTheme="minorHAnsi" w:cstheme="minorHAnsi"/>
                <w:b/>
                <w:bCs/>
                <w:lang w:val="es-ES"/>
              </w:rPr>
            </w:pPr>
            <w:r>
              <w:rPr>
                <w:rFonts w:asciiTheme="minorHAnsi" w:eastAsia="Calibri" w:hAnsiTheme="minorHAnsi" w:cstheme="minorHAnsi"/>
                <w:b/>
                <w:bCs/>
                <w:lang w:val="es-ES"/>
              </w:rPr>
              <w:t>USD 1.</w:t>
            </w:r>
            <w:r w:rsidR="00740A67">
              <w:rPr>
                <w:rFonts w:asciiTheme="minorHAnsi" w:eastAsia="Calibri" w:hAnsiTheme="minorHAnsi" w:cstheme="minorHAnsi"/>
                <w:b/>
                <w:bCs/>
                <w:lang w:val="es-ES"/>
              </w:rPr>
              <w:t>220</w:t>
            </w:r>
          </w:p>
        </w:tc>
      </w:tr>
      <w:tr w:rsidR="00D9188E" w14:paraId="64C196BA" w14:textId="77777777" w:rsidTr="00D9188E">
        <w:trPr>
          <w:trHeight w:val="379"/>
          <w:jc w:val="center"/>
        </w:trPr>
        <w:tc>
          <w:tcPr>
            <w:tcW w:w="3466" w:type="dxa"/>
            <w:vMerge/>
            <w:tcBorders>
              <w:left w:val="single" w:sz="4" w:space="0" w:color="000000"/>
              <w:bottom w:val="single" w:sz="4" w:space="0" w:color="000000"/>
              <w:right w:val="single" w:sz="4" w:space="0" w:color="000000"/>
            </w:tcBorders>
            <w:vAlign w:val="center"/>
          </w:tcPr>
          <w:p w14:paraId="736E4B2C" w14:textId="77777777" w:rsidR="00D9188E" w:rsidRDefault="00D9188E">
            <w:pPr>
              <w:spacing w:after="0"/>
              <w:rPr>
                <w:rFonts w:asciiTheme="minorHAnsi" w:eastAsia="Calibri" w:hAnsiTheme="minorHAnsi" w:cstheme="minorHAnsi"/>
                <w:sz w:val="24"/>
                <w:szCs w:val="24"/>
                <w:lang w:val="es-ES" w:eastAsia="ar-SA"/>
              </w:rPr>
            </w:pPr>
          </w:p>
        </w:tc>
        <w:tc>
          <w:tcPr>
            <w:tcW w:w="1919" w:type="dxa"/>
            <w:tcBorders>
              <w:top w:val="single" w:sz="4" w:space="0" w:color="000000"/>
              <w:left w:val="single" w:sz="4" w:space="0" w:color="000000"/>
              <w:bottom w:val="single" w:sz="4" w:space="0" w:color="000000"/>
              <w:right w:val="single" w:sz="4" w:space="0" w:color="000000"/>
            </w:tcBorders>
            <w:vAlign w:val="center"/>
          </w:tcPr>
          <w:p w14:paraId="6946CC9F" w14:textId="0484C993" w:rsidR="00D9188E" w:rsidRDefault="00D9188E">
            <w:pPr>
              <w:pStyle w:val="Sinespaciado"/>
              <w:spacing w:line="276" w:lineRule="auto"/>
              <w:jc w:val="center"/>
              <w:rPr>
                <w:rFonts w:asciiTheme="minorHAnsi" w:eastAsia="Calibri" w:hAnsiTheme="minorHAnsi" w:cstheme="minorHAnsi"/>
                <w:b/>
                <w:bCs/>
                <w:lang w:val="es-ES"/>
              </w:rPr>
            </w:pPr>
            <w:r>
              <w:rPr>
                <w:rFonts w:asciiTheme="minorHAnsi" w:eastAsia="Calibri" w:hAnsiTheme="minorHAnsi" w:cstheme="minorHAnsi"/>
                <w:b/>
                <w:bCs/>
                <w:lang w:val="es-ES"/>
              </w:rPr>
              <w:t>5*</w:t>
            </w:r>
          </w:p>
        </w:tc>
        <w:tc>
          <w:tcPr>
            <w:tcW w:w="2194" w:type="dxa"/>
            <w:tcBorders>
              <w:top w:val="single" w:sz="4" w:space="0" w:color="000000"/>
              <w:left w:val="single" w:sz="4" w:space="0" w:color="000000"/>
              <w:bottom w:val="single" w:sz="4" w:space="0" w:color="000000"/>
              <w:right w:val="single" w:sz="4" w:space="0" w:color="000000"/>
            </w:tcBorders>
            <w:vAlign w:val="center"/>
          </w:tcPr>
          <w:p w14:paraId="5C24D07E" w14:textId="0B0FE722" w:rsidR="00D9188E" w:rsidRDefault="00D9188E">
            <w:pPr>
              <w:pStyle w:val="Sinespaciado"/>
              <w:spacing w:line="276" w:lineRule="auto"/>
              <w:jc w:val="center"/>
              <w:rPr>
                <w:rFonts w:asciiTheme="minorHAnsi" w:eastAsia="Calibri" w:hAnsiTheme="minorHAnsi" w:cstheme="minorHAnsi"/>
                <w:b/>
                <w:bCs/>
                <w:lang w:val="es-ES"/>
              </w:rPr>
            </w:pPr>
            <w:r>
              <w:rPr>
                <w:rFonts w:asciiTheme="minorHAnsi" w:eastAsia="Calibri" w:hAnsiTheme="minorHAnsi" w:cstheme="minorHAnsi"/>
                <w:b/>
                <w:bCs/>
                <w:lang w:val="es-ES"/>
              </w:rPr>
              <w:t>USD 1.</w:t>
            </w:r>
            <w:r w:rsidR="00740A67">
              <w:rPr>
                <w:rFonts w:asciiTheme="minorHAnsi" w:eastAsia="Calibri" w:hAnsiTheme="minorHAnsi" w:cstheme="minorHAnsi"/>
                <w:b/>
                <w:bCs/>
                <w:lang w:val="es-ES"/>
              </w:rPr>
              <w:t>998</w:t>
            </w:r>
          </w:p>
        </w:tc>
        <w:tc>
          <w:tcPr>
            <w:tcW w:w="2006" w:type="dxa"/>
            <w:tcBorders>
              <w:top w:val="single" w:sz="4" w:space="0" w:color="000000"/>
              <w:left w:val="single" w:sz="4" w:space="0" w:color="000000"/>
              <w:bottom w:val="single" w:sz="4" w:space="0" w:color="000000"/>
              <w:right w:val="single" w:sz="4" w:space="0" w:color="000000"/>
            </w:tcBorders>
            <w:vAlign w:val="center"/>
          </w:tcPr>
          <w:p w14:paraId="0B5F5EB9" w14:textId="473B5A61" w:rsidR="00D9188E" w:rsidRDefault="00D9188E">
            <w:pPr>
              <w:pStyle w:val="Sinespaciado"/>
              <w:spacing w:line="276" w:lineRule="auto"/>
              <w:jc w:val="center"/>
              <w:rPr>
                <w:rFonts w:asciiTheme="minorHAnsi" w:eastAsia="Calibri" w:hAnsiTheme="minorHAnsi" w:cstheme="minorHAnsi"/>
                <w:b/>
                <w:bCs/>
                <w:lang w:val="es-ES"/>
              </w:rPr>
            </w:pPr>
            <w:r>
              <w:rPr>
                <w:rFonts w:asciiTheme="minorHAnsi" w:eastAsia="Calibri" w:hAnsiTheme="minorHAnsi" w:cstheme="minorHAnsi"/>
                <w:b/>
                <w:bCs/>
                <w:lang w:val="es-ES"/>
              </w:rPr>
              <w:t>USD 1.</w:t>
            </w:r>
            <w:r w:rsidR="00740A67">
              <w:rPr>
                <w:rFonts w:asciiTheme="minorHAnsi" w:eastAsia="Calibri" w:hAnsiTheme="minorHAnsi" w:cstheme="minorHAnsi"/>
                <w:b/>
                <w:bCs/>
                <w:lang w:val="es-ES"/>
              </w:rPr>
              <w:t>789</w:t>
            </w:r>
          </w:p>
        </w:tc>
      </w:tr>
    </w:tbl>
    <w:p w14:paraId="6E8A7D5E" w14:textId="77777777" w:rsidR="00462B63" w:rsidRDefault="00462B63" w:rsidP="00462B63">
      <w:pPr>
        <w:spacing w:after="0" w:line="240" w:lineRule="auto"/>
        <w:jc w:val="both"/>
        <w:rPr>
          <w:rFonts w:ascii="Calibri" w:eastAsia="Calibri" w:hAnsi="Calibri" w:cs="Calibri"/>
          <w:b/>
          <w:i/>
          <w:color w:val="000000"/>
          <w:sz w:val="18"/>
          <w:szCs w:val="18"/>
        </w:rPr>
      </w:pPr>
      <w:r>
        <w:rPr>
          <w:rFonts w:ascii="Calibri" w:eastAsia="Calibri" w:hAnsi="Calibri" w:cs="Calibri"/>
          <w:b/>
          <w:i/>
          <w:color w:val="000000"/>
          <w:sz w:val="18"/>
          <w:szCs w:val="18"/>
        </w:rPr>
        <w:t>*Precios en dólares por persona en acomodación doble/triple y suplemento en sencilla.</w:t>
      </w:r>
    </w:p>
    <w:p w14:paraId="51F8699F" w14:textId="77777777" w:rsidR="00462B63" w:rsidRDefault="00462B63" w:rsidP="00462B63">
      <w:pPr>
        <w:spacing w:after="0" w:line="240" w:lineRule="auto"/>
        <w:jc w:val="both"/>
        <w:rPr>
          <w:rFonts w:ascii="Calibri" w:eastAsia="Calibri" w:hAnsi="Calibri" w:cs="Calibri"/>
          <w:b/>
          <w:i/>
          <w:color w:val="000000"/>
          <w:sz w:val="18"/>
          <w:szCs w:val="18"/>
        </w:rPr>
      </w:pPr>
      <w:r>
        <w:rPr>
          <w:rFonts w:ascii="Calibri" w:eastAsia="Calibri" w:hAnsi="Calibri" w:cs="Calibri"/>
          <w:b/>
          <w:i/>
          <w:color w:val="000000"/>
          <w:sz w:val="18"/>
          <w:szCs w:val="18"/>
        </w:rPr>
        <w:t>*Aplicar el fee bancario del 2% sobre el total del programa.</w:t>
      </w:r>
    </w:p>
    <w:p w14:paraId="41F8D6F2" w14:textId="77777777" w:rsidR="00462B63" w:rsidRDefault="00462B63" w:rsidP="00462B63">
      <w:pPr>
        <w:spacing w:after="0" w:line="240" w:lineRule="auto"/>
        <w:jc w:val="both"/>
        <w:rPr>
          <w:rFonts w:ascii="Calibri" w:eastAsia="Calibri" w:hAnsi="Calibri" w:cs="Calibri"/>
          <w:b/>
          <w:i/>
          <w:color w:val="000000"/>
          <w:sz w:val="18"/>
          <w:szCs w:val="18"/>
        </w:rPr>
      </w:pPr>
      <w:r>
        <w:rPr>
          <w:rFonts w:ascii="Calibri" w:eastAsia="Calibri" w:hAnsi="Calibri" w:cs="Calibri"/>
          <w:b/>
          <w:i/>
          <w:color w:val="000000"/>
          <w:sz w:val="18"/>
          <w:szCs w:val="18"/>
        </w:rPr>
        <w:t>*Las tarifas están sujetas a modificaciones sin previo aviso y a disponibilidad en el momento de realizar la reserva.</w:t>
      </w:r>
    </w:p>
    <w:p w14:paraId="025AE81F" w14:textId="77777777" w:rsidR="00462B63" w:rsidRDefault="00462B63" w:rsidP="00462B63">
      <w:pPr>
        <w:spacing w:after="0" w:line="240" w:lineRule="auto"/>
        <w:jc w:val="both"/>
        <w:rPr>
          <w:rFonts w:ascii="Calibri" w:eastAsia="Calibri" w:hAnsi="Calibri" w:cs="Calibri"/>
          <w:b/>
          <w:i/>
          <w:sz w:val="18"/>
          <w:szCs w:val="18"/>
        </w:rPr>
      </w:pPr>
      <w:r>
        <w:rPr>
          <w:rFonts w:ascii="Calibri" w:eastAsia="Calibri" w:hAnsi="Calibri" w:cs="Calibri"/>
          <w:b/>
          <w:i/>
          <w:sz w:val="18"/>
          <w:szCs w:val="18"/>
          <w:highlight w:val="yellow"/>
        </w:rPr>
        <w:t xml:space="preserve">SE PAGA EN PESOS COLOMBIANOS AL CAMBIO DEL DIA + 30 PESOS POR DÓLAR POR DIFERENCIA EN CAMBIO </w:t>
      </w:r>
    </w:p>
    <w:p w14:paraId="74879772" w14:textId="77777777" w:rsidR="00462B63" w:rsidRDefault="00462B63" w:rsidP="00462B63">
      <w:pPr>
        <w:spacing w:after="0" w:line="240" w:lineRule="auto"/>
        <w:jc w:val="both"/>
        <w:rPr>
          <w:rFonts w:ascii="Calibri" w:eastAsia="Calibri" w:hAnsi="Calibri" w:cs="Calibri"/>
          <w:b/>
          <w:i/>
          <w:color w:val="000000"/>
          <w:sz w:val="18"/>
          <w:szCs w:val="18"/>
        </w:rPr>
      </w:pPr>
    </w:p>
    <w:p w14:paraId="29E516E8" w14:textId="77777777" w:rsidR="00462B63" w:rsidRDefault="00462B63" w:rsidP="00462B63">
      <w:pPr>
        <w:spacing w:after="0" w:line="240" w:lineRule="auto"/>
        <w:jc w:val="both"/>
        <w:rPr>
          <w:rFonts w:ascii="Calibri" w:eastAsia="Calibri" w:hAnsi="Calibri" w:cs="Calibri"/>
          <w:b/>
          <w:color w:val="000000"/>
          <w:sz w:val="24"/>
          <w:szCs w:val="24"/>
        </w:rPr>
      </w:pPr>
      <w:r>
        <w:rPr>
          <w:rFonts w:ascii="Calibri" w:eastAsia="Calibri" w:hAnsi="Calibri" w:cs="Calibri"/>
          <w:b/>
          <w:color w:val="000000"/>
          <w:sz w:val="24"/>
          <w:szCs w:val="24"/>
        </w:rPr>
        <w:t>INCLUYE INDONESIA</w:t>
      </w:r>
    </w:p>
    <w:p w14:paraId="3B69FE32" w14:textId="77777777" w:rsidR="00B039C2" w:rsidRPr="00E62206" w:rsidRDefault="00B039C2" w:rsidP="00B039C2">
      <w:pPr>
        <w:pStyle w:val="Prrafodelista"/>
        <w:numPr>
          <w:ilvl w:val="0"/>
          <w:numId w:val="1"/>
        </w:numPr>
        <w:pBdr>
          <w:top w:val="nil"/>
          <w:left w:val="nil"/>
          <w:bottom w:val="nil"/>
          <w:right w:val="nil"/>
          <w:between w:val="nil"/>
        </w:pBdr>
        <w:spacing w:after="0" w:line="240" w:lineRule="auto"/>
        <w:jc w:val="both"/>
        <w:rPr>
          <w:rFonts w:ascii="Calibri" w:eastAsia="Calibri" w:hAnsi="Calibri" w:cs="Calibri"/>
          <w:color w:val="000000"/>
          <w:sz w:val="22"/>
          <w:szCs w:val="22"/>
        </w:rPr>
      </w:pPr>
      <w:r w:rsidRPr="00E62206">
        <w:rPr>
          <w:rFonts w:ascii="Calibri" w:eastAsia="Calibri" w:hAnsi="Calibri" w:cs="Calibri"/>
          <w:color w:val="000000"/>
          <w:sz w:val="22"/>
          <w:szCs w:val="22"/>
        </w:rPr>
        <w:t xml:space="preserve">Tarjeta de asistencia médica durante todo el recorrido (cubrimiento de USD </w:t>
      </w:r>
      <w:r>
        <w:rPr>
          <w:rFonts w:ascii="Calibri" w:eastAsia="Calibri" w:hAnsi="Calibri" w:cs="Calibri"/>
          <w:color w:val="000000"/>
          <w:sz w:val="22"/>
          <w:szCs w:val="22"/>
        </w:rPr>
        <w:t>6</w:t>
      </w:r>
      <w:r w:rsidRPr="00E62206">
        <w:rPr>
          <w:rFonts w:ascii="Calibri" w:eastAsia="Calibri" w:hAnsi="Calibri" w:cs="Calibri"/>
          <w:color w:val="000000"/>
          <w:sz w:val="22"/>
          <w:szCs w:val="22"/>
        </w:rPr>
        <w:t>0.000 por accidente o enfermedad no preexistente) por evento, aplica suplemento del 50 % para mayores de 76 a 85 años, esta tarjeta tiene seguro de cancelación incluido hasta 2000 USD.</w:t>
      </w:r>
    </w:p>
    <w:p w14:paraId="79A9A890" w14:textId="77777777" w:rsidR="00462B63" w:rsidRDefault="00462B63" w:rsidP="00462B63">
      <w:pPr>
        <w:pStyle w:val="Prrafodelista"/>
        <w:numPr>
          <w:ilvl w:val="0"/>
          <w:numId w:val="1"/>
        </w:numPr>
        <w:suppressAutoHyphens/>
        <w:spacing w:after="0" w:line="240" w:lineRule="auto"/>
        <w:jc w:val="both"/>
        <w:rPr>
          <w:rFonts w:ascii="Calibri" w:eastAsia="Calibri" w:hAnsi="Calibri" w:cs="Calibri"/>
          <w:sz w:val="22"/>
          <w:szCs w:val="22"/>
        </w:rPr>
      </w:pPr>
      <w:r>
        <w:rPr>
          <w:rFonts w:ascii="Calibri" w:eastAsia="Calibri" w:hAnsi="Calibri" w:cs="Calibri"/>
          <w:sz w:val="22"/>
          <w:szCs w:val="22"/>
        </w:rPr>
        <w:t>Traslados aeropuerto – hotel – aeropuerto según itinerario.</w:t>
      </w:r>
    </w:p>
    <w:p w14:paraId="7CB4A607" w14:textId="77777777" w:rsidR="00462B63" w:rsidRDefault="00462B63" w:rsidP="00462B63">
      <w:pPr>
        <w:pStyle w:val="Prrafodelista"/>
        <w:numPr>
          <w:ilvl w:val="0"/>
          <w:numId w:val="1"/>
        </w:numPr>
        <w:suppressAutoHyphens/>
        <w:spacing w:after="0" w:line="240" w:lineRule="auto"/>
        <w:jc w:val="both"/>
        <w:rPr>
          <w:rFonts w:ascii="Calibri" w:eastAsia="Calibri" w:hAnsi="Calibri" w:cs="Calibri"/>
          <w:sz w:val="22"/>
          <w:szCs w:val="22"/>
        </w:rPr>
      </w:pPr>
      <w:r>
        <w:rPr>
          <w:rFonts w:ascii="Calibri" w:eastAsia="Calibri" w:hAnsi="Calibri" w:cs="Calibri"/>
          <w:sz w:val="22"/>
          <w:szCs w:val="22"/>
        </w:rPr>
        <w:t>Alojamiento en hoteles seleccionados incluye desayuno y todos los tours con guía en español.</w:t>
      </w:r>
    </w:p>
    <w:p w14:paraId="3E30BB38" w14:textId="77777777" w:rsidR="00462B63" w:rsidRDefault="00462B63" w:rsidP="00462B63">
      <w:pPr>
        <w:spacing w:after="0" w:line="240" w:lineRule="auto"/>
        <w:jc w:val="both"/>
        <w:rPr>
          <w:rFonts w:ascii="Calibri" w:eastAsia="Calibri" w:hAnsi="Calibri" w:cs="Calibri"/>
          <w:b/>
          <w:color w:val="000000"/>
          <w:sz w:val="24"/>
          <w:szCs w:val="24"/>
        </w:rPr>
      </w:pPr>
    </w:p>
    <w:p w14:paraId="26A12C72" w14:textId="00B86CC0" w:rsidR="00462B63" w:rsidRDefault="00462B63" w:rsidP="00462B63">
      <w:pPr>
        <w:spacing w:after="0" w:line="240" w:lineRule="auto"/>
        <w:jc w:val="both"/>
        <w:rPr>
          <w:rFonts w:ascii="Calibri" w:eastAsia="Calibri" w:hAnsi="Calibri" w:cs="Calibri"/>
          <w:color w:val="000000"/>
          <w:sz w:val="24"/>
          <w:szCs w:val="24"/>
        </w:rPr>
      </w:pPr>
      <w:r>
        <w:rPr>
          <w:rFonts w:ascii="Calibri" w:eastAsia="Calibri" w:hAnsi="Calibri" w:cs="Calibri"/>
          <w:b/>
          <w:color w:val="000000"/>
          <w:sz w:val="24"/>
          <w:szCs w:val="24"/>
        </w:rPr>
        <w:t>NO INCLUYE</w:t>
      </w:r>
    </w:p>
    <w:p w14:paraId="0BEB14A0" w14:textId="77777777" w:rsidR="00462B63" w:rsidRDefault="00462B63" w:rsidP="00462B63">
      <w:pPr>
        <w:numPr>
          <w:ilvl w:val="0"/>
          <w:numId w:val="2"/>
        </w:numPr>
        <w:spacing w:after="0" w:line="240" w:lineRule="auto"/>
        <w:jc w:val="both"/>
        <w:rPr>
          <w:rFonts w:ascii="Calibri" w:eastAsia="Calibri" w:hAnsi="Calibri" w:cs="Calibri"/>
          <w:color w:val="000000"/>
          <w:sz w:val="22"/>
          <w:szCs w:val="22"/>
        </w:rPr>
      </w:pPr>
      <w:r>
        <w:rPr>
          <w:rFonts w:ascii="Calibri" w:eastAsia="Calibri" w:hAnsi="Calibri" w:cs="Calibri"/>
          <w:color w:val="000000"/>
          <w:sz w:val="22"/>
          <w:szCs w:val="22"/>
        </w:rPr>
        <w:t xml:space="preserve">Tiquete </w:t>
      </w:r>
      <w:r>
        <w:rPr>
          <w:rFonts w:ascii="Calibri" w:eastAsia="Calibri" w:hAnsi="Calibri" w:cs="Calibri"/>
          <w:sz w:val="22"/>
          <w:szCs w:val="22"/>
        </w:rPr>
        <w:t>Internacional</w:t>
      </w:r>
      <w:r>
        <w:rPr>
          <w:rFonts w:ascii="Calibri" w:eastAsia="Calibri" w:hAnsi="Calibri" w:cs="Calibri"/>
          <w:color w:val="000000"/>
          <w:sz w:val="22"/>
          <w:szCs w:val="22"/>
        </w:rPr>
        <w:t xml:space="preserve"> e impuestos de tiquetes según itinerarios.</w:t>
      </w:r>
    </w:p>
    <w:p w14:paraId="5482FB44" w14:textId="72F986B2" w:rsidR="00462B63" w:rsidRPr="005C703D" w:rsidRDefault="00462B63" w:rsidP="00C11BEB">
      <w:pPr>
        <w:numPr>
          <w:ilvl w:val="0"/>
          <w:numId w:val="2"/>
        </w:numPr>
        <w:spacing w:after="0" w:line="240" w:lineRule="auto"/>
        <w:jc w:val="both"/>
        <w:rPr>
          <w:rFonts w:ascii="Calibri" w:eastAsia="Calibri" w:hAnsi="Calibri" w:cs="Calibri"/>
          <w:color w:val="000000"/>
          <w:sz w:val="22"/>
          <w:szCs w:val="22"/>
        </w:rPr>
      </w:pPr>
      <w:r w:rsidRPr="005C703D">
        <w:rPr>
          <w:rFonts w:ascii="Calibri" w:eastAsia="Calibri" w:hAnsi="Calibri" w:cs="Calibri"/>
          <w:color w:val="000000"/>
          <w:sz w:val="22"/>
          <w:szCs w:val="22"/>
        </w:rPr>
        <w:t>Actividades o conceptos no contemplados como servicios incluidos del viaje, tales como, almuerzos, cenas, souvenirs, llamadas locales y de larga distancia, guías de turismo, pólizas de seguros, excesos de equipaje y boletas para la participación en cruceros, eventos deportivos o culturales.</w:t>
      </w:r>
    </w:p>
    <w:p w14:paraId="3FEE41EF" w14:textId="77777777" w:rsidR="00462B63" w:rsidRDefault="00462B63" w:rsidP="00462B63">
      <w:pPr>
        <w:spacing w:after="0" w:line="240" w:lineRule="auto"/>
        <w:ind w:left="720"/>
        <w:jc w:val="both"/>
        <w:rPr>
          <w:rFonts w:ascii="Calibri" w:eastAsia="Calibri" w:hAnsi="Calibri" w:cs="Calibri"/>
          <w:color w:val="000000"/>
          <w:sz w:val="22"/>
          <w:szCs w:val="22"/>
        </w:rPr>
      </w:pPr>
    </w:p>
    <w:p w14:paraId="32644CAF" w14:textId="77777777" w:rsidR="00462B63" w:rsidRDefault="00462B63" w:rsidP="00462B63">
      <w:pPr>
        <w:spacing w:after="0" w:line="240" w:lineRule="auto"/>
        <w:jc w:val="both"/>
        <w:rPr>
          <w:rFonts w:ascii="Calibri" w:eastAsia="Calibri" w:hAnsi="Calibri" w:cs="Calibri"/>
          <w:color w:val="000000"/>
          <w:sz w:val="24"/>
          <w:szCs w:val="24"/>
        </w:rPr>
      </w:pPr>
      <w:r>
        <w:rPr>
          <w:rFonts w:ascii="Calibri" w:eastAsia="Calibri" w:hAnsi="Calibri" w:cs="Calibri"/>
          <w:b/>
          <w:color w:val="000000"/>
          <w:sz w:val="24"/>
          <w:szCs w:val="24"/>
        </w:rPr>
        <w:t>NOTA GENERAL</w:t>
      </w:r>
    </w:p>
    <w:p w14:paraId="4CDEADC4" w14:textId="77777777" w:rsidR="00462B63" w:rsidRDefault="00462B63" w:rsidP="00462B63">
      <w:pPr>
        <w:numPr>
          <w:ilvl w:val="0"/>
          <w:numId w:val="3"/>
        </w:numPr>
        <w:spacing w:after="0" w:line="240" w:lineRule="auto"/>
        <w:jc w:val="both"/>
        <w:rPr>
          <w:rFonts w:ascii="Calibri" w:eastAsia="Calibri" w:hAnsi="Calibri" w:cs="Calibri"/>
          <w:color w:val="000000"/>
          <w:sz w:val="22"/>
          <w:szCs w:val="22"/>
        </w:rPr>
      </w:pPr>
      <w:r>
        <w:rPr>
          <w:rFonts w:ascii="Calibri" w:eastAsia="Calibri" w:hAnsi="Calibri" w:cs="Calibri"/>
          <w:color w:val="000000"/>
          <w:sz w:val="22"/>
          <w:szCs w:val="22"/>
        </w:rPr>
        <w:t>Después de expedidos y pagados los tiquetes domésticos aéreos no podrán ser reembolsados, ni endosados, ni se podrá hacer cambio de fecha.</w:t>
      </w:r>
    </w:p>
    <w:p w14:paraId="15BD0A07" w14:textId="77777777" w:rsidR="00462B63" w:rsidRDefault="00462B63" w:rsidP="00462B63">
      <w:pPr>
        <w:numPr>
          <w:ilvl w:val="0"/>
          <w:numId w:val="3"/>
        </w:numPr>
        <w:spacing w:after="0" w:line="240" w:lineRule="auto"/>
        <w:jc w:val="both"/>
        <w:rPr>
          <w:rFonts w:ascii="Calibri" w:eastAsia="Calibri" w:hAnsi="Calibri" w:cs="Calibri"/>
          <w:color w:val="000000"/>
          <w:sz w:val="22"/>
          <w:szCs w:val="22"/>
        </w:rPr>
      </w:pPr>
      <w:r>
        <w:rPr>
          <w:rFonts w:ascii="Calibri" w:eastAsia="Calibri" w:hAnsi="Calibri" w:cs="Calibri"/>
          <w:color w:val="000000"/>
          <w:sz w:val="22"/>
          <w:szCs w:val="22"/>
        </w:rPr>
        <w:t xml:space="preserve">La tasa de aeropuerto y el recargo por combustible se </w:t>
      </w:r>
      <w:r>
        <w:rPr>
          <w:rFonts w:ascii="Calibri" w:eastAsia="Calibri" w:hAnsi="Calibri" w:cs="Calibri"/>
          <w:sz w:val="22"/>
          <w:szCs w:val="22"/>
        </w:rPr>
        <w:t>calcularán</w:t>
      </w:r>
      <w:r>
        <w:rPr>
          <w:rFonts w:ascii="Calibri" w:eastAsia="Calibri" w:hAnsi="Calibri" w:cs="Calibri"/>
          <w:color w:val="000000"/>
          <w:sz w:val="22"/>
          <w:szCs w:val="22"/>
        </w:rPr>
        <w:t xml:space="preserve"> nuevamente antes de emitir los tiquetes de vuelos internos.</w:t>
      </w:r>
    </w:p>
    <w:p w14:paraId="10366F82" w14:textId="77777777" w:rsidR="00462B63" w:rsidRDefault="00462B63" w:rsidP="00462B63">
      <w:pPr>
        <w:numPr>
          <w:ilvl w:val="0"/>
          <w:numId w:val="3"/>
        </w:numPr>
        <w:spacing w:after="0" w:line="240" w:lineRule="auto"/>
        <w:jc w:val="both"/>
        <w:rPr>
          <w:rFonts w:ascii="Calibri" w:eastAsia="Calibri" w:hAnsi="Calibri" w:cs="Calibri"/>
          <w:color w:val="000000"/>
          <w:sz w:val="22"/>
          <w:szCs w:val="22"/>
        </w:rPr>
      </w:pPr>
      <w:r>
        <w:rPr>
          <w:rFonts w:ascii="Calibri" w:eastAsia="Calibri" w:hAnsi="Calibri" w:cs="Calibri"/>
          <w:color w:val="000000"/>
          <w:sz w:val="22"/>
          <w:szCs w:val="22"/>
        </w:rPr>
        <w:t>Pasaporte en perfecto estado por lo menos 6 meses de vigencia con respecto a la fecha de ingreso a los Países que visita y tener un mínimo cinco hojas en blanco.</w:t>
      </w:r>
    </w:p>
    <w:p w14:paraId="13609436" w14:textId="77777777" w:rsidR="00462B63" w:rsidRDefault="00462B63" w:rsidP="00462B63">
      <w:pPr>
        <w:numPr>
          <w:ilvl w:val="0"/>
          <w:numId w:val="3"/>
        </w:numPr>
        <w:spacing w:after="0" w:line="240" w:lineRule="auto"/>
        <w:jc w:val="both"/>
        <w:rPr>
          <w:rFonts w:ascii="Calibri" w:eastAsia="Calibri" w:hAnsi="Calibri" w:cs="Calibri"/>
          <w:color w:val="000000"/>
          <w:sz w:val="22"/>
          <w:szCs w:val="22"/>
        </w:rPr>
      </w:pPr>
      <w:r>
        <w:rPr>
          <w:rFonts w:ascii="Calibri" w:eastAsia="Calibri" w:hAnsi="Calibri" w:cs="Calibri"/>
          <w:color w:val="000000"/>
          <w:sz w:val="22"/>
          <w:szCs w:val="22"/>
        </w:rPr>
        <w:t>Las tarifas están sujetas a modificaciones sin previo aviso y a disponibilidad en el momento de realizar la reserva.</w:t>
      </w:r>
    </w:p>
    <w:p w14:paraId="7B22A81E" w14:textId="77777777" w:rsidR="00462B63" w:rsidRDefault="00462B63" w:rsidP="00462B63">
      <w:pPr>
        <w:suppressAutoHyphens/>
        <w:spacing w:after="0" w:line="240" w:lineRule="auto"/>
        <w:jc w:val="both"/>
        <w:rPr>
          <w:rFonts w:ascii="Calibri" w:eastAsia="Calibri" w:hAnsi="Calibri" w:cs="Calibri"/>
          <w:b/>
          <w:bCs/>
          <w:color w:val="000000"/>
          <w:sz w:val="24"/>
          <w:szCs w:val="24"/>
        </w:rPr>
      </w:pPr>
    </w:p>
    <w:p w14:paraId="7B987231" w14:textId="77777777" w:rsidR="00462B63" w:rsidRDefault="00462B63" w:rsidP="00462B63">
      <w:pPr>
        <w:suppressAutoHyphens/>
        <w:spacing w:after="0" w:line="240" w:lineRule="auto"/>
        <w:jc w:val="both"/>
        <w:rPr>
          <w:rFonts w:ascii="Calibri" w:eastAsia="Calibri" w:hAnsi="Calibri" w:cs="Calibri"/>
          <w:b/>
          <w:bCs/>
          <w:color w:val="000000"/>
          <w:sz w:val="24"/>
          <w:szCs w:val="24"/>
        </w:rPr>
      </w:pPr>
      <w:r>
        <w:rPr>
          <w:rFonts w:ascii="Calibri" w:eastAsia="Calibri" w:hAnsi="Calibri" w:cs="Calibri"/>
          <w:b/>
          <w:bCs/>
          <w:color w:val="000000"/>
          <w:sz w:val="24"/>
          <w:szCs w:val="24"/>
        </w:rPr>
        <w:t>HOTELES 4* Y 5* O SIMILARES</w:t>
      </w:r>
    </w:p>
    <w:p w14:paraId="2261C634" w14:textId="77777777" w:rsidR="00462B63" w:rsidRDefault="00462B63" w:rsidP="00462B63">
      <w:pPr>
        <w:pStyle w:val="Prrafodelista"/>
        <w:numPr>
          <w:ilvl w:val="0"/>
          <w:numId w:val="4"/>
        </w:numPr>
        <w:suppressAutoHyphens/>
        <w:spacing w:after="0" w:line="240" w:lineRule="auto"/>
        <w:jc w:val="both"/>
        <w:rPr>
          <w:rFonts w:ascii="Calibri" w:eastAsia="Calibri" w:hAnsi="Calibri" w:cs="Calibri"/>
          <w:iCs/>
          <w:color w:val="000000"/>
          <w:sz w:val="22"/>
          <w:szCs w:val="22"/>
        </w:rPr>
      </w:pPr>
      <w:r>
        <w:rPr>
          <w:rFonts w:ascii="Calibri" w:eastAsia="Calibri" w:hAnsi="Calibri" w:cs="Calibri"/>
          <w:b/>
          <w:bCs/>
          <w:color w:val="000000"/>
          <w:sz w:val="24"/>
          <w:szCs w:val="24"/>
        </w:rPr>
        <w:t xml:space="preserve">UBUD 5*: </w:t>
      </w:r>
      <w:r>
        <w:rPr>
          <w:rFonts w:ascii="Calibri" w:eastAsia="Calibri" w:hAnsi="Calibri" w:cs="Calibri"/>
          <w:iCs/>
          <w:color w:val="000000"/>
          <w:sz w:val="22"/>
          <w:szCs w:val="22"/>
        </w:rPr>
        <w:t xml:space="preserve">Ayung Resort (Villa Valley piscina) /Beehouse Dijiwa Ubud (Villa piscina)/ Komaneka at Tanggayuda (Garden Villa)/Sakti Garden Resort (Villa piscina)/ Kamandalu Resort </w:t>
      </w:r>
    </w:p>
    <w:p w14:paraId="1BFD6ADF" w14:textId="77777777" w:rsidR="00462B63" w:rsidRDefault="00462B63" w:rsidP="00462B63">
      <w:pPr>
        <w:pStyle w:val="Prrafodelista"/>
        <w:suppressAutoHyphens/>
        <w:spacing w:after="0" w:line="240" w:lineRule="auto"/>
        <w:jc w:val="both"/>
        <w:rPr>
          <w:rFonts w:ascii="Calibri" w:eastAsia="Calibri" w:hAnsi="Calibri" w:cs="Calibri"/>
          <w:iCs/>
          <w:color w:val="000000"/>
          <w:sz w:val="22"/>
          <w:szCs w:val="22"/>
        </w:rPr>
      </w:pPr>
    </w:p>
    <w:p w14:paraId="63F9A668" w14:textId="77777777" w:rsidR="00462B63" w:rsidRDefault="00462B63" w:rsidP="00462B63">
      <w:pPr>
        <w:pStyle w:val="Prrafodelista"/>
        <w:numPr>
          <w:ilvl w:val="0"/>
          <w:numId w:val="4"/>
        </w:numPr>
        <w:suppressAutoHyphens/>
        <w:spacing w:after="0" w:line="240" w:lineRule="auto"/>
        <w:jc w:val="both"/>
        <w:rPr>
          <w:rFonts w:ascii="Calibri" w:eastAsia="Calibri" w:hAnsi="Calibri" w:cs="Calibri"/>
          <w:color w:val="000000"/>
          <w:sz w:val="22"/>
          <w:szCs w:val="22"/>
        </w:rPr>
      </w:pPr>
      <w:r>
        <w:rPr>
          <w:rFonts w:ascii="Calibri" w:eastAsia="Calibri" w:hAnsi="Calibri" w:cs="Calibri"/>
          <w:b/>
          <w:bCs/>
          <w:color w:val="000000"/>
          <w:sz w:val="24"/>
          <w:szCs w:val="24"/>
        </w:rPr>
        <w:lastRenderedPageBreak/>
        <w:t xml:space="preserve">UBUD 4* </w:t>
      </w:r>
      <w:r>
        <w:rPr>
          <w:rFonts w:ascii="Calibri" w:eastAsia="Calibri" w:hAnsi="Calibri" w:cs="Calibri"/>
          <w:iCs/>
          <w:color w:val="000000"/>
          <w:sz w:val="22"/>
          <w:szCs w:val="22"/>
        </w:rPr>
        <w:t xml:space="preserve">Santi Mandala Villas (Villa Luxury piscina)/ Beehouse Dijiwa Ubud (Duplex Suite)/ The Kayon Resort (Valley Deluxe Room)/ Dwaraka (Villa piscina con vistas al jardín) </w:t>
      </w:r>
    </w:p>
    <w:p w14:paraId="7B71C2DD" w14:textId="77777777" w:rsidR="00462B63" w:rsidRDefault="00462B63" w:rsidP="00462B63">
      <w:pPr>
        <w:suppressAutoHyphens/>
        <w:spacing w:after="0" w:line="240" w:lineRule="auto"/>
        <w:jc w:val="both"/>
        <w:rPr>
          <w:rFonts w:ascii="Calibri" w:eastAsia="Calibri" w:hAnsi="Calibri" w:cs="Calibri"/>
          <w:color w:val="000000"/>
          <w:sz w:val="22"/>
          <w:szCs w:val="22"/>
        </w:rPr>
      </w:pPr>
    </w:p>
    <w:p w14:paraId="564D8561" w14:textId="77777777" w:rsidR="00462B63" w:rsidRPr="00F26E67" w:rsidRDefault="00462B63" w:rsidP="00462B63">
      <w:pPr>
        <w:pStyle w:val="Prrafodelista"/>
        <w:numPr>
          <w:ilvl w:val="0"/>
          <w:numId w:val="4"/>
        </w:numPr>
        <w:suppressAutoHyphens/>
        <w:spacing w:after="0" w:line="240" w:lineRule="auto"/>
        <w:jc w:val="both"/>
        <w:rPr>
          <w:rFonts w:ascii="Calibri" w:eastAsia="Times New Roman" w:hAnsi="Calibri" w:cs="Calibri"/>
          <w:b/>
          <w:color w:val="000000"/>
          <w:sz w:val="22"/>
          <w:szCs w:val="22"/>
        </w:rPr>
      </w:pPr>
      <w:r w:rsidRPr="00F26E67">
        <w:rPr>
          <w:rFonts w:ascii="Calibri" w:eastAsia="Calibri" w:hAnsi="Calibri" w:cs="Calibri"/>
          <w:b/>
          <w:color w:val="000000"/>
          <w:sz w:val="24"/>
          <w:szCs w:val="24"/>
        </w:rPr>
        <w:t xml:space="preserve">BALI 5* </w:t>
      </w:r>
      <w:r w:rsidRPr="00F26E67">
        <w:rPr>
          <w:rFonts w:ascii="Calibri" w:eastAsia="Calibri" w:hAnsi="Calibri" w:cs="Calibri"/>
          <w:iCs/>
          <w:color w:val="000000"/>
          <w:sz w:val="22"/>
          <w:szCs w:val="22"/>
        </w:rPr>
        <w:t>Bali Mandira Beach Resort and Spa (Deluxe Cottage)/The Kayana (Villa con piscina pequeña)/Legian Beach (Deluxe Garden Bungalow)/ InterContinental Jimbaran (Classic Garden View)</w:t>
      </w:r>
    </w:p>
    <w:p w14:paraId="7702C60F" w14:textId="77777777" w:rsidR="00462B63" w:rsidRPr="00F26E67" w:rsidRDefault="00462B63" w:rsidP="00462B63">
      <w:pPr>
        <w:suppressAutoHyphens/>
        <w:spacing w:after="0" w:line="240" w:lineRule="auto"/>
        <w:jc w:val="both"/>
        <w:rPr>
          <w:rFonts w:ascii="Calibri" w:eastAsia="Times New Roman" w:hAnsi="Calibri" w:cs="Calibri"/>
          <w:b/>
          <w:color w:val="000000"/>
          <w:sz w:val="24"/>
          <w:szCs w:val="24"/>
        </w:rPr>
      </w:pPr>
    </w:p>
    <w:p w14:paraId="407515E6" w14:textId="2FAAAE63" w:rsidR="00462B63" w:rsidRPr="00F26E67" w:rsidRDefault="00462B63" w:rsidP="00462B63">
      <w:pPr>
        <w:pStyle w:val="Prrafodelista"/>
        <w:numPr>
          <w:ilvl w:val="0"/>
          <w:numId w:val="4"/>
        </w:numPr>
        <w:suppressAutoHyphens/>
        <w:spacing w:after="0" w:line="240" w:lineRule="auto"/>
        <w:jc w:val="both"/>
        <w:rPr>
          <w:rFonts w:ascii="Calibri" w:eastAsia="Times New Roman" w:hAnsi="Calibri" w:cs="Calibri"/>
          <w:b/>
          <w:color w:val="000000"/>
          <w:sz w:val="22"/>
          <w:szCs w:val="22"/>
        </w:rPr>
      </w:pPr>
      <w:r w:rsidRPr="00F26E67">
        <w:rPr>
          <w:rFonts w:ascii="Calibri" w:eastAsia="Times New Roman" w:hAnsi="Calibri" w:cs="Calibri"/>
          <w:b/>
          <w:color w:val="000000"/>
          <w:sz w:val="24"/>
          <w:szCs w:val="24"/>
        </w:rPr>
        <w:t xml:space="preserve">BALI 4* </w:t>
      </w:r>
      <w:r w:rsidRPr="00F26E67">
        <w:rPr>
          <w:rFonts w:ascii="Calibri" w:eastAsia="Calibri" w:hAnsi="Calibri" w:cs="Calibri"/>
          <w:iCs/>
          <w:color w:val="000000"/>
          <w:sz w:val="22"/>
          <w:szCs w:val="22"/>
        </w:rPr>
        <w:t>Bali Mandira Beach Resort (Superior)/The Anantara Sanur (</w:t>
      </w:r>
      <w:r w:rsidR="00392F96" w:rsidRPr="00F26E67">
        <w:rPr>
          <w:rFonts w:ascii="Calibri" w:eastAsia="Calibri" w:hAnsi="Calibri" w:cs="Calibri"/>
          <w:iCs/>
          <w:color w:val="000000"/>
          <w:sz w:val="22"/>
          <w:szCs w:val="22"/>
        </w:rPr>
        <w:t>Villa piscina</w:t>
      </w:r>
      <w:r w:rsidRPr="00F26E67">
        <w:rPr>
          <w:rFonts w:ascii="Calibri" w:eastAsia="Calibri" w:hAnsi="Calibri" w:cs="Calibri"/>
          <w:iCs/>
          <w:color w:val="000000"/>
          <w:sz w:val="22"/>
          <w:szCs w:val="22"/>
        </w:rPr>
        <w:t xml:space="preserve">)/Jardin (Villa piscina)/ Merusaka Nusa Dua (Deluxe Pool Access) /Blue Karma Dijiwa Seminyak (Suite con piscina) </w:t>
      </w:r>
    </w:p>
    <w:p w14:paraId="2B5CC8FE" w14:textId="264178AF" w:rsidR="003413C4" w:rsidRPr="00F26E67" w:rsidRDefault="003413C4"/>
    <w:sectPr w:rsidR="003413C4" w:rsidRPr="00F26E67" w:rsidSect="00053264">
      <w:headerReference w:type="even" r:id="rId8"/>
      <w:headerReference w:type="default" r:id="rId9"/>
      <w:footerReference w:type="even" r:id="rId10"/>
      <w:footerReference w:type="default" r:id="rId11"/>
      <w:headerReference w:type="first" r:id="rId12"/>
      <w:footerReference w:type="first" r:id="rId13"/>
      <w:pgSz w:w="12240" w:h="15840"/>
      <w:pgMar w:top="2552" w:right="1440" w:bottom="2127"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0EC6A8" w14:textId="77777777" w:rsidR="00030FB4" w:rsidRDefault="00030FB4" w:rsidP="007E0F2D">
      <w:pPr>
        <w:spacing w:after="0" w:line="240" w:lineRule="auto"/>
      </w:pPr>
      <w:r>
        <w:separator/>
      </w:r>
    </w:p>
  </w:endnote>
  <w:endnote w:type="continuationSeparator" w:id="0">
    <w:p w14:paraId="05ACAC0D" w14:textId="77777777" w:rsidR="00030FB4" w:rsidRDefault="00030FB4" w:rsidP="007E0F2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mfortaa">
    <w:altName w:val="Calibri"/>
    <w:charset w:val="00"/>
    <w:family w:val="auto"/>
    <w:pitch w:val="default"/>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C91920" w14:textId="77777777" w:rsidR="001C76FE" w:rsidRDefault="001C76FE">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DE2BB1" w14:textId="0ECB2452" w:rsidR="007E0F2D" w:rsidRDefault="007E0F2D" w:rsidP="007E0F2D">
    <w:pPr>
      <w:pStyle w:val="Piedepgina"/>
      <w:tabs>
        <w:tab w:val="clear" w:pos="4680"/>
        <w:tab w:val="clear" w:pos="9360"/>
        <w:tab w:val="left" w:pos="5210"/>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236F6D" w14:textId="77777777" w:rsidR="001C76FE" w:rsidRDefault="001C76FE">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FA6ED0" w14:textId="77777777" w:rsidR="00030FB4" w:rsidRDefault="00030FB4" w:rsidP="007E0F2D">
      <w:pPr>
        <w:spacing w:after="0" w:line="240" w:lineRule="auto"/>
      </w:pPr>
      <w:r>
        <w:separator/>
      </w:r>
    </w:p>
  </w:footnote>
  <w:footnote w:type="continuationSeparator" w:id="0">
    <w:p w14:paraId="6A6011AF" w14:textId="77777777" w:rsidR="00030FB4" w:rsidRDefault="00030FB4" w:rsidP="007E0F2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0B62EE" w14:textId="77777777" w:rsidR="001C76FE" w:rsidRDefault="001C76FE">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181B73" w14:textId="0DFDF75E" w:rsidR="007E0F2D" w:rsidRDefault="001C76FE">
    <w:pPr>
      <w:pStyle w:val="Encabezado"/>
    </w:pPr>
    <w:r>
      <w:rPr>
        <w:noProof/>
      </w:rPr>
      <mc:AlternateContent>
        <mc:Choice Requires="wps">
          <w:drawing>
            <wp:anchor distT="45720" distB="45720" distL="114300" distR="114300" simplePos="0" relativeHeight="251660288" behindDoc="0" locked="0" layoutInCell="1" allowOverlap="1" wp14:anchorId="63078586" wp14:editId="06832C3A">
              <wp:simplePos x="0" y="0"/>
              <wp:positionH relativeFrom="column">
                <wp:posOffset>731520</wp:posOffset>
              </wp:positionH>
              <wp:positionV relativeFrom="paragraph">
                <wp:posOffset>784860</wp:posOffset>
              </wp:positionV>
              <wp:extent cx="1009650" cy="219075"/>
              <wp:effectExtent l="0" t="0" r="0" b="9525"/>
              <wp:wrapNone/>
              <wp:docPr id="21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9650" cy="219075"/>
                      </a:xfrm>
                      <a:prstGeom prst="rect">
                        <a:avLst/>
                      </a:prstGeom>
                      <a:solidFill>
                        <a:srgbClr val="FFFFFF"/>
                      </a:solidFill>
                      <a:ln w="9525">
                        <a:noFill/>
                        <a:miter lim="800000"/>
                        <a:headEnd/>
                        <a:tailEnd/>
                      </a:ln>
                    </wps:spPr>
                    <wps:txbx>
                      <w:txbxContent>
                        <w:p w14:paraId="1E61D937" w14:textId="2C7F34B0" w:rsidR="001C76FE" w:rsidRPr="00473610" w:rsidRDefault="00D42B81" w:rsidP="001C76FE">
                          <w:pPr>
                            <w:rPr>
                              <w:rFonts w:ascii="Calibri" w:hAnsi="Calibri" w:cs="Calibri"/>
                              <w:color w:val="808080" w:themeColor="background1" w:themeShade="80"/>
                              <w:sz w:val="16"/>
                              <w:szCs w:val="16"/>
                            </w:rPr>
                          </w:pPr>
                          <w:r w:rsidRPr="00D42B81">
                            <w:rPr>
                              <w:rFonts w:ascii="Calibri" w:hAnsi="Calibri" w:cs="Calibri"/>
                              <w:color w:val="808080" w:themeColor="background1" w:themeShade="80"/>
                              <w:sz w:val="16"/>
                              <w:szCs w:val="16"/>
                            </w:rPr>
                            <w:t xml:space="preserve">RNT: </w:t>
                          </w:r>
                          <w:r w:rsidR="001C76FE" w:rsidRPr="00473610">
                            <w:rPr>
                              <w:rFonts w:ascii="Calibri" w:hAnsi="Calibri" w:cs="Calibri"/>
                              <w:color w:val="808080" w:themeColor="background1" w:themeShade="80"/>
                              <w:sz w:val="16"/>
                              <w:szCs w:val="16"/>
                            </w:rPr>
                            <w:t>No.102798</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3078586" id="_x0000_t202" coordsize="21600,21600" o:spt="202" path="m,l,21600r21600,l21600,xe">
              <v:stroke joinstyle="miter"/>
              <v:path gradientshapeok="t" o:connecttype="rect"/>
            </v:shapetype>
            <v:shape id="Cuadro de texto 2" o:spid="_x0000_s1026" type="#_x0000_t202" style="position:absolute;margin-left:57.6pt;margin-top:61.8pt;width:79.5pt;height:17.25pt;z-index:25166028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" stroked="f">
              <v:textbox>
                <w:txbxContent>
                  <w:p w14:paraId="1E61D937" w14:textId="2C7F34B0" w:rsidR="001C76FE" w:rsidRPr="00473610" w:rsidRDefault="00D42B81" w:rsidP="001C76FE">
                    <w:pPr>
                      <w:rPr>
                        <w:rFonts w:ascii="Calibri" w:hAnsi="Calibri" w:cs="Calibri"/>
                        <w:color w:val="808080" w:themeColor="background1" w:themeShade="80"/>
                        <w:sz w:val="16"/>
                        <w:szCs w:val="16"/>
                      </w:rPr>
                    </w:pPr>
                    <w:r w:rsidRPr="00D42B81">
                      <w:rPr>
                        <w:rFonts w:ascii="Calibri" w:hAnsi="Calibri" w:cs="Calibri"/>
                        <w:color w:val="808080" w:themeColor="background1" w:themeShade="80"/>
                        <w:sz w:val="16"/>
                        <w:szCs w:val="16"/>
                      </w:rPr>
                      <w:t xml:space="preserve">RNT: </w:t>
                    </w:r>
                    <w:r w:rsidR="001C76FE" w:rsidRPr="00473610">
                      <w:rPr>
                        <w:rFonts w:ascii="Calibri" w:hAnsi="Calibri" w:cs="Calibri"/>
                        <w:color w:val="808080" w:themeColor="background1" w:themeShade="80"/>
                        <w:sz w:val="16"/>
                        <w:szCs w:val="16"/>
                      </w:rPr>
                      <w:t>No.102798</w:t>
                    </w:r>
                  </w:p>
                </w:txbxContent>
              </v:textbox>
            </v:shape>
          </w:pict>
        </mc:Fallback>
      </mc:AlternateContent>
    </w:r>
    <w:r w:rsidR="003413C4">
      <w:rPr>
        <w:noProof/>
      </w:rPr>
      <w:drawing>
        <wp:anchor distT="0" distB="0" distL="114300" distR="114300" simplePos="0" relativeHeight="251658240" behindDoc="1" locked="0" layoutInCell="1" allowOverlap="1" wp14:anchorId="5F4DDEC3" wp14:editId="3783CB8E">
          <wp:simplePos x="0" y="0"/>
          <wp:positionH relativeFrom="margin">
            <wp:posOffset>-958850</wp:posOffset>
          </wp:positionH>
          <wp:positionV relativeFrom="paragraph">
            <wp:posOffset>-533400</wp:posOffset>
          </wp:positionV>
          <wp:extent cx="7804150" cy="10730707"/>
          <wp:effectExtent l="0" t="0" r="6350" b="0"/>
          <wp:wrapNone/>
          <wp:docPr id="719097505"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35040490" name="Picture 2135040490"/>
                  <pic:cNvPicPr/>
                </pic:nvPicPr>
                <pic:blipFill>
                  <a:blip r:embed="rId1">
                    <a:extLst>
                      <a:ext uri="{28A0092B-C50C-407E-A947-70E740481C1C}">
                        <a14:useLocalDpi xmlns:a14="http://schemas.microsoft.com/office/drawing/2010/main" val="0"/>
                      </a:ext>
                    </a:extLst>
                  </a:blip>
                  <a:stretch>
                    <a:fillRect/>
                  </a:stretch>
                </pic:blipFill>
                <pic:spPr>
                  <a:xfrm>
                    <a:off x="0" y="0"/>
                    <a:ext cx="7812595" cy="10742320"/>
                  </a:xfrm>
                  <a:prstGeom prst="rect">
                    <a:avLst/>
                  </a:prstGeom>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C9941E" w14:textId="77777777" w:rsidR="001C76FE" w:rsidRDefault="001C76FE">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D7535F"/>
    <w:multiLevelType w:val="multilevel"/>
    <w:tmpl w:val="37B6C2F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24836F9D"/>
    <w:multiLevelType w:val="multilevel"/>
    <w:tmpl w:val="6DE2156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29862536"/>
    <w:multiLevelType w:val="hybridMultilevel"/>
    <w:tmpl w:val="4BD0CFCA"/>
    <w:lvl w:ilvl="0" w:tplc="240A0001">
      <w:start w:val="1"/>
      <w:numFmt w:val="bullet"/>
      <w:lvlText w:val=""/>
      <w:lvlJc w:val="left"/>
      <w:pPr>
        <w:ind w:left="720" w:hanging="360"/>
      </w:pPr>
      <w:rPr>
        <w:rFonts w:ascii="Symbol" w:hAnsi="Symbol" w:hint="default"/>
      </w:rPr>
    </w:lvl>
    <w:lvl w:ilvl="1" w:tplc="240A0003">
      <w:start w:val="1"/>
      <w:numFmt w:val="bullet"/>
      <w:lvlText w:val="o"/>
      <w:lvlJc w:val="left"/>
      <w:pPr>
        <w:ind w:left="1440" w:hanging="360"/>
      </w:pPr>
      <w:rPr>
        <w:rFonts w:ascii="Courier New" w:hAnsi="Courier New" w:cs="Courier New" w:hint="default"/>
      </w:rPr>
    </w:lvl>
    <w:lvl w:ilvl="2" w:tplc="240A0005">
      <w:start w:val="1"/>
      <w:numFmt w:val="bullet"/>
      <w:lvlText w:val=""/>
      <w:lvlJc w:val="left"/>
      <w:pPr>
        <w:ind w:left="2160" w:hanging="360"/>
      </w:pPr>
      <w:rPr>
        <w:rFonts w:ascii="Wingdings" w:hAnsi="Wingdings" w:hint="default"/>
      </w:rPr>
    </w:lvl>
    <w:lvl w:ilvl="3" w:tplc="240A0001">
      <w:start w:val="1"/>
      <w:numFmt w:val="bullet"/>
      <w:lvlText w:val=""/>
      <w:lvlJc w:val="left"/>
      <w:pPr>
        <w:ind w:left="2880" w:hanging="360"/>
      </w:pPr>
      <w:rPr>
        <w:rFonts w:ascii="Symbol" w:hAnsi="Symbol" w:hint="default"/>
      </w:rPr>
    </w:lvl>
    <w:lvl w:ilvl="4" w:tplc="240A0003">
      <w:start w:val="1"/>
      <w:numFmt w:val="bullet"/>
      <w:lvlText w:val="o"/>
      <w:lvlJc w:val="left"/>
      <w:pPr>
        <w:ind w:left="3600" w:hanging="360"/>
      </w:pPr>
      <w:rPr>
        <w:rFonts w:ascii="Courier New" w:hAnsi="Courier New" w:cs="Courier New" w:hint="default"/>
      </w:rPr>
    </w:lvl>
    <w:lvl w:ilvl="5" w:tplc="240A0005">
      <w:start w:val="1"/>
      <w:numFmt w:val="bullet"/>
      <w:lvlText w:val=""/>
      <w:lvlJc w:val="left"/>
      <w:pPr>
        <w:ind w:left="4320" w:hanging="360"/>
      </w:pPr>
      <w:rPr>
        <w:rFonts w:ascii="Wingdings" w:hAnsi="Wingdings" w:hint="default"/>
      </w:rPr>
    </w:lvl>
    <w:lvl w:ilvl="6" w:tplc="240A0001">
      <w:start w:val="1"/>
      <w:numFmt w:val="bullet"/>
      <w:lvlText w:val=""/>
      <w:lvlJc w:val="left"/>
      <w:pPr>
        <w:ind w:left="5040" w:hanging="360"/>
      </w:pPr>
      <w:rPr>
        <w:rFonts w:ascii="Symbol" w:hAnsi="Symbol" w:hint="default"/>
      </w:rPr>
    </w:lvl>
    <w:lvl w:ilvl="7" w:tplc="240A0003">
      <w:start w:val="1"/>
      <w:numFmt w:val="bullet"/>
      <w:lvlText w:val="o"/>
      <w:lvlJc w:val="left"/>
      <w:pPr>
        <w:ind w:left="5760" w:hanging="360"/>
      </w:pPr>
      <w:rPr>
        <w:rFonts w:ascii="Courier New" w:hAnsi="Courier New" w:cs="Courier New" w:hint="default"/>
      </w:rPr>
    </w:lvl>
    <w:lvl w:ilvl="8" w:tplc="240A0005">
      <w:start w:val="1"/>
      <w:numFmt w:val="bullet"/>
      <w:lvlText w:val=""/>
      <w:lvlJc w:val="left"/>
      <w:pPr>
        <w:ind w:left="6480" w:hanging="360"/>
      </w:pPr>
      <w:rPr>
        <w:rFonts w:ascii="Wingdings" w:hAnsi="Wingdings" w:hint="default"/>
      </w:rPr>
    </w:lvl>
  </w:abstractNum>
  <w:abstractNum w:abstractNumId="3" w15:restartNumberingAfterBreak="0">
    <w:nsid w:val="5B1D3A46"/>
    <w:multiLevelType w:val="hybridMultilevel"/>
    <w:tmpl w:val="A6ACC620"/>
    <w:lvl w:ilvl="0" w:tplc="240A0001">
      <w:start w:val="1"/>
      <w:numFmt w:val="bullet"/>
      <w:lvlText w:val=""/>
      <w:lvlJc w:val="left"/>
      <w:pPr>
        <w:ind w:left="720" w:hanging="360"/>
      </w:pPr>
      <w:rPr>
        <w:rFonts w:ascii="Symbol" w:hAnsi="Symbol" w:hint="default"/>
      </w:rPr>
    </w:lvl>
    <w:lvl w:ilvl="1" w:tplc="240A0003">
      <w:start w:val="1"/>
      <w:numFmt w:val="bullet"/>
      <w:lvlText w:val="o"/>
      <w:lvlJc w:val="left"/>
      <w:pPr>
        <w:ind w:left="1440" w:hanging="360"/>
      </w:pPr>
      <w:rPr>
        <w:rFonts w:ascii="Courier New" w:hAnsi="Courier New" w:cs="Courier New" w:hint="default"/>
      </w:rPr>
    </w:lvl>
    <w:lvl w:ilvl="2" w:tplc="240A0005">
      <w:start w:val="1"/>
      <w:numFmt w:val="bullet"/>
      <w:lvlText w:val=""/>
      <w:lvlJc w:val="left"/>
      <w:pPr>
        <w:ind w:left="2160" w:hanging="360"/>
      </w:pPr>
      <w:rPr>
        <w:rFonts w:ascii="Wingdings" w:hAnsi="Wingdings" w:hint="default"/>
      </w:rPr>
    </w:lvl>
    <w:lvl w:ilvl="3" w:tplc="240A0001">
      <w:start w:val="1"/>
      <w:numFmt w:val="bullet"/>
      <w:lvlText w:val=""/>
      <w:lvlJc w:val="left"/>
      <w:pPr>
        <w:ind w:left="2880" w:hanging="360"/>
      </w:pPr>
      <w:rPr>
        <w:rFonts w:ascii="Symbol" w:hAnsi="Symbol" w:hint="default"/>
      </w:rPr>
    </w:lvl>
    <w:lvl w:ilvl="4" w:tplc="240A0003">
      <w:start w:val="1"/>
      <w:numFmt w:val="bullet"/>
      <w:lvlText w:val="o"/>
      <w:lvlJc w:val="left"/>
      <w:pPr>
        <w:ind w:left="3600" w:hanging="360"/>
      </w:pPr>
      <w:rPr>
        <w:rFonts w:ascii="Courier New" w:hAnsi="Courier New" w:cs="Courier New" w:hint="default"/>
      </w:rPr>
    </w:lvl>
    <w:lvl w:ilvl="5" w:tplc="240A0005">
      <w:start w:val="1"/>
      <w:numFmt w:val="bullet"/>
      <w:lvlText w:val=""/>
      <w:lvlJc w:val="left"/>
      <w:pPr>
        <w:ind w:left="4320" w:hanging="360"/>
      </w:pPr>
      <w:rPr>
        <w:rFonts w:ascii="Wingdings" w:hAnsi="Wingdings" w:hint="default"/>
      </w:rPr>
    </w:lvl>
    <w:lvl w:ilvl="6" w:tplc="240A0001">
      <w:start w:val="1"/>
      <w:numFmt w:val="bullet"/>
      <w:lvlText w:val=""/>
      <w:lvlJc w:val="left"/>
      <w:pPr>
        <w:ind w:left="5040" w:hanging="360"/>
      </w:pPr>
      <w:rPr>
        <w:rFonts w:ascii="Symbol" w:hAnsi="Symbol" w:hint="default"/>
      </w:rPr>
    </w:lvl>
    <w:lvl w:ilvl="7" w:tplc="240A0003">
      <w:start w:val="1"/>
      <w:numFmt w:val="bullet"/>
      <w:lvlText w:val="o"/>
      <w:lvlJc w:val="left"/>
      <w:pPr>
        <w:ind w:left="5760" w:hanging="360"/>
      </w:pPr>
      <w:rPr>
        <w:rFonts w:ascii="Courier New" w:hAnsi="Courier New" w:cs="Courier New" w:hint="default"/>
      </w:rPr>
    </w:lvl>
    <w:lvl w:ilvl="8" w:tplc="240A0005">
      <w:start w:val="1"/>
      <w:numFmt w:val="bullet"/>
      <w:lvlText w:val=""/>
      <w:lvlJc w:val="left"/>
      <w:pPr>
        <w:ind w:left="6480" w:hanging="360"/>
      </w:pPr>
      <w:rPr>
        <w:rFonts w:ascii="Wingdings" w:hAnsi="Wingdings" w:hint="default"/>
      </w:rPr>
    </w:lvl>
  </w:abstractNum>
  <w:abstractNum w:abstractNumId="4" w15:restartNumberingAfterBreak="0">
    <w:nsid w:val="613D3A74"/>
    <w:multiLevelType w:val="hybridMultilevel"/>
    <w:tmpl w:val="61961AFC"/>
    <w:lvl w:ilvl="0" w:tplc="240A0001">
      <w:start w:val="1"/>
      <w:numFmt w:val="bullet"/>
      <w:lvlText w:val=""/>
      <w:lvlJc w:val="left"/>
      <w:pPr>
        <w:ind w:left="720" w:hanging="360"/>
      </w:pPr>
      <w:rPr>
        <w:rFonts w:ascii="Symbol" w:hAnsi="Symbol" w:hint="default"/>
      </w:rPr>
    </w:lvl>
    <w:lvl w:ilvl="1" w:tplc="240A0003">
      <w:start w:val="1"/>
      <w:numFmt w:val="bullet"/>
      <w:lvlText w:val="o"/>
      <w:lvlJc w:val="left"/>
      <w:pPr>
        <w:ind w:left="1440" w:hanging="360"/>
      </w:pPr>
      <w:rPr>
        <w:rFonts w:ascii="Courier New" w:hAnsi="Courier New" w:cs="Courier New" w:hint="default"/>
      </w:rPr>
    </w:lvl>
    <w:lvl w:ilvl="2" w:tplc="240A0005">
      <w:start w:val="1"/>
      <w:numFmt w:val="bullet"/>
      <w:lvlText w:val=""/>
      <w:lvlJc w:val="left"/>
      <w:pPr>
        <w:ind w:left="2160" w:hanging="360"/>
      </w:pPr>
      <w:rPr>
        <w:rFonts w:ascii="Wingdings" w:hAnsi="Wingdings" w:hint="default"/>
      </w:rPr>
    </w:lvl>
    <w:lvl w:ilvl="3" w:tplc="240A0001">
      <w:start w:val="1"/>
      <w:numFmt w:val="bullet"/>
      <w:lvlText w:val=""/>
      <w:lvlJc w:val="left"/>
      <w:pPr>
        <w:ind w:left="2880" w:hanging="360"/>
      </w:pPr>
      <w:rPr>
        <w:rFonts w:ascii="Symbol" w:hAnsi="Symbol" w:hint="default"/>
      </w:rPr>
    </w:lvl>
    <w:lvl w:ilvl="4" w:tplc="240A0003">
      <w:start w:val="1"/>
      <w:numFmt w:val="bullet"/>
      <w:lvlText w:val="o"/>
      <w:lvlJc w:val="left"/>
      <w:pPr>
        <w:ind w:left="3600" w:hanging="360"/>
      </w:pPr>
      <w:rPr>
        <w:rFonts w:ascii="Courier New" w:hAnsi="Courier New" w:cs="Courier New" w:hint="default"/>
      </w:rPr>
    </w:lvl>
    <w:lvl w:ilvl="5" w:tplc="240A0005">
      <w:start w:val="1"/>
      <w:numFmt w:val="bullet"/>
      <w:lvlText w:val=""/>
      <w:lvlJc w:val="left"/>
      <w:pPr>
        <w:ind w:left="4320" w:hanging="360"/>
      </w:pPr>
      <w:rPr>
        <w:rFonts w:ascii="Wingdings" w:hAnsi="Wingdings" w:hint="default"/>
      </w:rPr>
    </w:lvl>
    <w:lvl w:ilvl="6" w:tplc="240A0001">
      <w:start w:val="1"/>
      <w:numFmt w:val="bullet"/>
      <w:lvlText w:val=""/>
      <w:lvlJc w:val="left"/>
      <w:pPr>
        <w:ind w:left="5040" w:hanging="360"/>
      </w:pPr>
      <w:rPr>
        <w:rFonts w:ascii="Symbol" w:hAnsi="Symbol" w:hint="default"/>
      </w:rPr>
    </w:lvl>
    <w:lvl w:ilvl="7" w:tplc="240A0003">
      <w:start w:val="1"/>
      <w:numFmt w:val="bullet"/>
      <w:lvlText w:val="o"/>
      <w:lvlJc w:val="left"/>
      <w:pPr>
        <w:ind w:left="5760" w:hanging="360"/>
      </w:pPr>
      <w:rPr>
        <w:rFonts w:ascii="Courier New" w:hAnsi="Courier New" w:cs="Courier New" w:hint="default"/>
      </w:rPr>
    </w:lvl>
    <w:lvl w:ilvl="8" w:tplc="240A0005">
      <w:start w:val="1"/>
      <w:numFmt w:val="bullet"/>
      <w:lvlText w:val=""/>
      <w:lvlJc w:val="left"/>
      <w:pPr>
        <w:ind w:left="6480" w:hanging="360"/>
      </w:pPr>
      <w:rPr>
        <w:rFonts w:ascii="Wingdings" w:hAnsi="Wingdings" w:hint="default"/>
      </w:rPr>
    </w:lvl>
  </w:abstractNum>
  <w:num w:numId="1" w16cid:durableId="1575970512">
    <w:abstractNumId w:val="3"/>
  </w:num>
  <w:num w:numId="2" w16cid:durableId="47803462">
    <w:abstractNumId w:val="1"/>
  </w:num>
  <w:num w:numId="3" w16cid:durableId="828909418">
    <w:abstractNumId w:val="0"/>
  </w:num>
  <w:num w:numId="4" w16cid:durableId="656229627">
    <w:abstractNumId w:val="2"/>
  </w:num>
  <w:num w:numId="5" w16cid:durableId="42148803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0F2D"/>
    <w:rsid w:val="00030FB4"/>
    <w:rsid w:val="00053264"/>
    <w:rsid w:val="00111B25"/>
    <w:rsid w:val="00160D38"/>
    <w:rsid w:val="001C76FE"/>
    <w:rsid w:val="001D3992"/>
    <w:rsid w:val="002123C5"/>
    <w:rsid w:val="002A7E58"/>
    <w:rsid w:val="00300D9B"/>
    <w:rsid w:val="00316A30"/>
    <w:rsid w:val="003413C4"/>
    <w:rsid w:val="00392F96"/>
    <w:rsid w:val="003B0548"/>
    <w:rsid w:val="004070C0"/>
    <w:rsid w:val="00462B63"/>
    <w:rsid w:val="004662E1"/>
    <w:rsid w:val="00507F36"/>
    <w:rsid w:val="00522FE6"/>
    <w:rsid w:val="00544E5C"/>
    <w:rsid w:val="005C703D"/>
    <w:rsid w:val="0062368C"/>
    <w:rsid w:val="007214D2"/>
    <w:rsid w:val="00724E6C"/>
    <w:rsid w:val="00740A67"/>
    <w:rsid w:val="007E0F2D"/>
    <w:rsid w:val="007E5867"/>
    <w:rsid w:val="008246C4"/>
    <w:rsid w:val="008450D9"/>
    <w:rsid w:val="00863CF7"/>
    <w:rsid w:val="00886909"/>
    <w:rsid w:val="008C4E15"/>
    <w:rsid w:val="00911539"/>
    <w:rsid w:val="0097080E"/>
    <w:rsid w:val="00981FB6"/>
    <w:rsid w:val="009A4BD8"/>
    <w:rsid w:val="009C29EF"/>
    <w:rsid w:val="009E64DD"/>
    <w:rsid w:val="00A16219"/>
    <w:rsid w:val="00A361E7"/>
    <w:rsid w:val="00AB1C46"/>
    <w:rsid w:val="00AD7F37"/>
    <w:rsid w:val="00B039C2"/>
    <w:rsid w:val="00B24B6F"/>
    <w:rsid w:val="00C06D80"/>
    <w:rsid w:val="00C131A3"/>
    <w:rsid w:val="00C470AC"/>
    <w:rsid w:val="00D42B81"/>
    <w:rsid w:val="00D63FC8"/>
    <w:rsid w:val="00D9188E"/>
    <w:rsid w:val="00E03ADF"/>
    <w:rsid w:val="00E52F85"/>
    <w:rsid w:val="00E90AF0"/>
    <w:rsid w:val="00E90F69"/>
    <w:rsid w:val="00EC37C2"/>
    <w:rsid w:val="00F05F1A"/>
    <w:rsid w:val="00F15F6A"/>
    <w:rsid w:val="00F26E67"/>
    <w:rsid w:val="00F55757"/>
    <w:rsid w:val="00F83728"/>
    <w:rsid w:val="00FF566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6F7D4A3"/>
  <w15:chartTrackingRefBased/>
  <w15:docId w15:val="{CE4A2431-501F-449B-A038-5AF9CCAECD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62B63"/>
    <w:pPr>
      <w:spacing w:after="200" w:line="276" w:lineRule="auto"/>
    </w:pPr>
    <w:rPr>
      <w:rFonts w:ascii="Arial" w:eastAsia="Arial" w:hAnsi="Arial" w:cs="Arial"/>
      <w:kern w:val="0"/>
      <w:sz w:val="20"/>
      <w:szCs w:val="20"/>
      <w:lang w:val="es-CO" w:eastAsia="es-CO"/>
      <w14:ligatures w14:val="non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7E0F2D"/>
    <w:pPr>
      <w:tabs>
        <w:tab w:val="center" w:pos="4680"/>
        <w:tab w:val="right" w:pos="9360"/>
      </w:tabs>
      <w:spacing w:after="0" w:line="240" w:lineRule="auto"/>
    </w:pPr>
  </w:style>
  <w:style w:type="character" w:customStyle="1" w:styleId="EncabezadoCar">
    <w:name w:val="Encabezado Car"/>
    <w:basedOn w:val="Fuentedeprrafopredeter"/>
    <w:link w:val="Encabezado"/>
    <w:uiPriority w:val="99"/>
    <w:rsid w:val="007E0F2D"/>
  </w:style>
  <w:style w:type="paragraph" w:styleId="Piedepgina">
    <w:name w:val="footer"/>
    <w:basedOn w:val="Normal"/>
    <w:link w:val="PiedepginaCar"/>
    <w:uiPriority w:val="99"/>
    <w:unhideWhenUsed/>
    <w:rsid w:val="007E0F2D"/>
    <w:pPr>
      <w:tabs>
        <w:tab w:val="center" w:pos="4680"/>
        <w:tab w:val="right" w:pos="9360"/>
      </w:tabs>
      <w:spacing w:after="0" w:line="240" w:lineRule="auto"/>
    </w:pPr>
  </w:style>
  <w:style w:type="character" w:customStyle="1" w:styleId="PiedepginaCar">
    <w:name w:val="Pie de página Car"/>
    <w:basedOn w:val="Fuentedeprrafopredeter"/>
    <w:link w:val="Piedepgina"/>
    <w:uiPriority w:val="99"/>
    <w:rsid w:val="007E0F2D"/>
  </w:style>
  <w:style w:type="character" w:customStyle="1" w:styleId="SinespaciadoCar">
    <w:name w:val="Sin espaciado Car"/>
    <w:aliases w:val="Duz Yazi Car"/>
    <w:link w:val="Sinespaciado"/>
    <w:uiPriority w:val="1"/>
    <w:locked/>
    <w:rsid w:val="00462B63"/>
    <w:rPr>
      <w:rFonts w:ascii="Times New Roman" w:eastAsia="Times New Roman" w:hAnsi="Times New Roman" w:cs="Times New Roman"/>
      <w:sz w:val="24"/>
      <w:szCs w:val="24"/>
      <w:lang w:eastAsia="ar-SA"/>
    </w:rPr>
  </w:style>
  <w:style w:type="paragraph" w:styleId="Sinespaciado">
    <w:name w:val="No Spacing"/>
    <w:aliases w:val="Duz Yazi"/>
    <w:link w:val="SinespaciadoCar"/>
    <w:uiPriority w:val="1"/>
    <w:qFormat/>
    <w:rsid w:val="00462B63"/>
    <w:pPr>
      <w:suppressAutoHyphens/>
      <w:spacing w:after="0" w:line="240" w:lineRule="auto"/>
    </w:pPr>
    <w:rPr>
      <w:rFonts w:ascii="Times New Roman" w:eastAsia="Times New Roman" w:hAnsi="Times New Roman" w:cs="Times New Roman"/>
      <w:sz w:val="24"/>
      <w:szCs w:val="24"/>
      <w:lang w:eastAsia="ar-SA"/>
    </w:rPr>
  </w:style>
  <w:style w:type="paragraph" w:styleId="Prrafodelista">
    <w:name w:val="List Paragraph"/>
    <w:basedOn w:val="Normal"/>
    <w:uiPriority w:val="34"/>
    <w:qFormat/>
    <w:rsid w:val="00462B6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1671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76</TotalTime>
  <Pages>4</Pages>
  <Words>1232</Words>
  <Characters>6777</Characters>
  <Application>Microsoft Office Word</Application>
  <DocSecurity>0</DocSecurity>
  <Lines>56</Lines>
  <Paragraphs>15</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7994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Maira Molina</dc:creator>
  <cp:keywords/>
  <dc:description/>
  <cp:lastModifiedBy>Laura</cp:lastModifiedBy>
  <cp:revision>16</cp:revision>
  <dcterms:created xsi:type="dcterms:W3CDTF">2024-11-14T21:51:00Z</dcterms:created>
  <dcterms:modified xsi:type="dcterms:W3CDTF">2026-05-07T17:23:00Z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2024-11-14T21:51:17Z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0e605964-f5e3-4fec-8d6c-d9fa176c389a</vt:lpwstr>
  </property>
  <property fmtid="{D5CDD505-2E9C-101B-9397-08002B2CF9AE}" pid="7" name="MSIP_Label_defa4170-0d19-0005-0004-bc88714345d2_ActionId">
    <vt:lpwstr>a632283a-683d-471c-a3f5-d3e54b6e9cdf</vt:lpwstr>
  </property>
  <property fmtid="{D5CDD505-2E9C-101B-9397-08002B2CF9AE}" pid="8" name="MSIP_Label_defa4170-0d19-0005-0004-bc88714345d2_ContentBits">
    <vt:lpwstr>0</vt:lpwstr>
  </property>
</Properties>
</file>