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9A7D2F" w14:textId="77777777" w:rsidR="001E64BC" w:rsidRDefault="00000000">
      <w:r>
        <w:rPr>
          <w:noProof/>
        </w:rPr>
        <w:drawing>
          <wp:inline distT="0" distB="0" distL="0" distR="0" wp14:anchorId="2B4A10E5" wp14:editId="5376E467">
            <wp:extent cx="6180462" cy="1610956"/>
            <wp:effectExtent l="0" t="0" r="0" b="0"/>
            <wp:docPr id="197471915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6180462" cy="1610956"/>
                    </a:xfrm>
                    <a:prstGeom prst="rect">
                      <a:avLst/>
                    </a:prstGeom>
                    <a:ln/>
                  </pic:spPr>
                </pic:pic>
              </a:graphicData>
            </a:graphic>
          </wp:inline>
        </w:drawing>
      </w:r>
    </w:p>
    <w:p w14:paraId="12C12BC0" w14:textId="77777777" w:rsidR="001E64BC" w:rsidRDefault="00000000">
      <w:pPr>
        <w:spacing w:after="0"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AVENTURA EN </w:t>
      </w:r>
      <w:r>
        <w:rPr>
          <w:rFonts w:ascii="Calibri" w:eastAsia="Calibri" w:hAnsi="Calibri" w:cs="Calibri"/>
          <w:b/>
          <w:sz w:val="24"/>
          <w:szCs w:val="24"/>
        </w:rPr>
        <w:t>JAPÓN</w:t>
      </w:r>
      <w:r>
        <w:rPr>
          <w:rFonts w:ascii="Calibri" w:eastAsia="Calibri" w:hAnsi="Calibri" w:cs="Calibri"/>
          <w:b/>
          <w:color w:val="000000"/>
          <w:sz w:val="24"/>
          <w:szCs w:val="24"/>
        </w:rPr>
        <w:t xml:space="preserve"> </w:t>
      </w:r>
    </w:p>
    <w:p w14:paraId="17B816A8" w14:textId="77777777" w:rsidR="001E64BC" w:rsidRDefault="00000000">
      <w:pPr>
        <w:spacing w:after="0" w:line="240" w:lineRule="auto"/>
        <w:jc w:val="center"/>
        <w:rPr>
          <w:rFonts w:ascii="Calibri" w:eastAsia="Calibri" w:hAnsi="Calibri" w:cs="Calibri"/>
          <w:b/>
          <w:sz w:val="24"/>
          <w:szCs w:val="24"/>
        </w:rPr>
      </w:pPr>
      <w:r>
        <w:rPr>
          <w:rFonts w:ascii="Calibri" w:eastAsia="Calibri" w:hAnsi="Calibri" w:cs="Calibri"/>
          <w:b/>
          <w:color w:val="000000"/>
          <w:sz w:val="24"/>
          <w:szCs w:val="24"/>
        </w:rPr>
        <w:t xml:space="preserve"> 10 DÍAS / 09 NOCHES </w:t>
      </w:r>
    </w:p>
    <w:p w14:paraId="0C49DD76" w14:textId="77777777" w:rsidR="001E64BC" w:rsidRDefault="00000000">
      <w:pPr>
        <w:spacing w:after="0"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ITINERARIO</w:t>
      </w:r>
      <w:r>
        <w:rPr>
          <w:rFonts w:ascii="Calibri" w:eastAsia="Calibri" w:hAnsi="Calibri" w:cs="Calibri"/>
          <w:b/>
          <w:color w:val="000000"/>
          <w:sz w:val="24"/>
          <w:szCs w:val="24"/>
        </w:rPr>
        <w:br/>
      </w:r>
    </w:p>
    <w:p w14:paraId="08C1B4B6" w14:textId="77777777" w:rsidR="001E64BC" w:rsidRDefault="00000000">
      <w:pPr>
        <w:spacing w:after="0" w:line="240" w:lineRule="auto"/>
        <w:jc w:val="both"/>
        <w:rPr>
          <w:rFonts w:ascii="Calibri" w:eastAsia="Calibri" w:hAnsi="Calibri" w:cs="Calibri"/>
          <w:b/>
          <w:i/>
          <w:sz w:val="22"/>
          <w:szCs w:val="22"/>
        </w:rPr>
      </w:pPr>
      <w:bookmarkStart w:id="0" w:name="_heading=h.gjdgxs" w:colFirst="0" w:colLast="0"/>
      <w:bookmarkEnd w:id="0"/>
      <w:r>
        <w:rPr>
          <w:rFonts w:ascii="Calibri" w:eastAsia="Calibri" w:hAnsi="Calibri" w:cs="Calibri"/>
          <w:b/>
          <w:sz w:val="24"/>
          <w:szCs w:val="24"/>
        </w:rPr>
        <w:t xml:space="preserve">DÍA 01 – TOKYO </w:t>
      </w:r>
      <w:r>
        <w:rPr>
          <w:rFonts w:ascii="Calibri" w:eastAsia="Calibri" w:hAnsi="Calibri" w:cs="Calibri"/>
          <w:b/>
          <w:i/>
          <w:sz w:val="22"/>
          <w:szCs w:val="22"/>
          <w:highlight w:val="yellow"/>
        </w:rPr>
        <w:t>(LLEGADA UN MARTES)</w:t>
      </w:r>
    </w:p>
    <w:p w14:paraId="0A3E707A" w14:textId="77777777" w:rsidR="001E64BC" w:rsidRDefault="00000000">
      <w:pPr>
        <w:spacing w:after="0" w:line="240" w:lineRule="auto"/>
        <w:jc w:val="both"/>
        <w:rPr>
          <w:rFonts w:ascii="Calibri" w:eastAsia="Calibri" w:hAnsi="Calibri" w:cs="Calibri"/>
          <w:sz w:val="22"/>
          <w:szCs w:val="22"/>
        </w:rPr>
      </w:pPr>
      <w:r>
        <w:rPr>
          <w:rFonts w:ascii="Calibri" w:eastAsia="Calibri" w:hAnsi="Calibri" w:cs="Calibri"/>
          <w:color w:val="000000"/>
          <w:sz w:val="22"/>
          <w:szCs w:val="22"/>
        </w:rPr>
        <w:t xml:space="preserve">Llegada a Tokio centro de la política, economía, educación, comunicación y cultura popular de Japón. </w:t>
      </w:r>
      <w:r>
        <w:rPr>
          <w:rFonts w:ascii="Calibri" w:eastAsia="Calibri" w:hAnsi="Calibri" w:cs="Calibri"/>
          <w:sz w:val="22"/>
          <w:szCs w:val="22"/>
        </w:rPr>
        <w:t xml:space="preserve">Después del trámite de inmigración y aduana, recepción por un asistente de habla española, quien les ayudará a tomar Airport Limousine Bus (de servicio regular compartido) para el hotel. </w:t>
      </w:r>
      <w:r>
        <w:rPr>
          <w:rFonts w:ascii="Calibri" w:eastAsia="Calibri" w:hAnsi="Calibri" w:cs="Calibri"/>
          <w:i/>
          <w:sz w:val="22"/>
          <w:szCs w:val="22"/>
        </w:rPr>
        <w:t>(El asistente no los escoltará hasta el hotel.) *Dependiendo de la hora de llegada del vuelo, no habrá Airport Limousine Bus directo al hotel. En tal caso, tomarán un autobús hasta la Estación de Tokio desde donde tomarán un taxi. *En caso de que no opere Airport Limousine Bus, proveemos un traslado alternativo. En este caso el asistente entregara el dinero para el traslado.</w:t>
      </w:r>
    </w:p>
    <w:p w14:paraId="186DC14E" w14:textId="77777777" w:rsidR="001E64BC" w:rsidRDefault="001E64BC">
      <w:pPr>
        <w:spacing w:after="0" w:line="240" w:lineRule="auto"/>
        <w:jc w:val="both"/>
        <w:rPr>
          <w:rFonts w:ascii="Calibri" w:eastAsia="Calibri" w:hAnsi="Calibri" w:cs="Calibri"/>
          <w:b/>
          <w:sz w:val="22"/>
          <w:szCs w:val="22"/>
        </w:rPr>
      </w:pPr>
    </w:p>
    <w:p w14:paraId="459D7DAA" w14:textId="77777777" w:rsidR="001E64BC" w:rsidRDefault="00000000">
      <w:pPr>
        <w:spacing w:after="0" w:line="240" w:lineRule="auto"/>
        <w:jc w:val="both"/>
        <w:rPr>
          <w:rFonts w:ascii="Calibri" w:eastAsia="Calibri" w:hAnsi="Calibri" w:cs="Calibri"/>
          <w:b/>
          <w:sz w:val="24"/>
          <w:szCs w:val="24"/>
        </w:rPr>
      </w:pPr>
      <w:r>
        <w:rPr>
          <w:rFonts w:ascii="Calibri" w:eastAsia="Calibri" w:hAnsi="Calibri" w:cs="Calibri"/>
          <w:b/>
          <w:sz w:val="24"/>
          <w:szCs w:val="24"/>
        </w:rPr>
        <w:t>DÍA 02 – TOKYO (D)</w:t>
      </w:r>
    </w:p>
    <w:p w14:paraId="45EAC2AA" w14:textId="77777777" w:rsidR="001E64BC"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 xml:space="preserve">Desayuno en el hotel. 08:20 Reunión en el lobby de la Planta Baja / Piso 1 de la torre principal </w:t>
      </w:r>
      <w:proofErr w:type="spellStart"/>
      <w:r>
        <w:rPr>
          <w:rFonts w:ascii="Calibri" w:eastAsia="Calibri" w:hAnsi="Calibri" w:cs="Calibri"/>
          <w:sz w:val="22"/>
          <w:szCs w:val="22"/>
        </w:rPr>
        <w:t>The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Main</w:t>
      </w:r>
      <w:proofErr w:type="spellEnd"/>
      <w:r>
        <w:rPr>
          <w:rFonts w:ascii="Calibri" w:eastAsia="Calibri" w:hAnsi="Calibri" w:cs="Calibri"/>
          <w:sz w:val="22"/>
          <w:szCs w:val="22"/>
        </w:rPr>
        <w:t xml:space="preserve">. Visita en grupo de Tokio de media jornada con un guía de habla española; conoceremos el Santuario Meiji, dedicado al </w:t>
      </w:r>
      <w:proofErr w:type="spellStart"/>
      <w:r>
        <w:rPr>
          <w:rFonts w:ascii="Calibri" w:eastAsia="Calibri" w:hAnsi="Calibri" w:cs="Calibri"/>
          <w:sz w:val="22"/>
          <w:szCs w:val="22"/>
        </w:rPr>
        <w:t>ex-emperador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Mutsuhito</w:t>
      </w:r>
      <w:proofErr w:type="spellEnd"/>
      <w:r>
        <w:rPr>
          <w:rFonts w:ascii="Calibri" w:eastAsia="Calibri" w:hAnsi="Calibri" w:cs="Calibri"/>
          <w:sz w:val="22"/>
          <w:szCs w:val="22"/>
        </w:rPr>
        <w:t xml:space="preserve">, Plaza del Palacio Imperial </w:t>
      </w:r>
      <w:r>
        <w:rPr>
          <w:rFonts w:ascii="Calibri" w:eastAsia="Calibri" w:hAnsi="Calibri" w:cs="Calibri"/>
          <w:i/>
          <w:sz w:val="22"/>
          <w:szCs w:val="22"/>
        </w:rPr>
        <w:t>(No entrarán en el recinto del palacio).</w:t>
      </w:r>
      <w:r>
        <w:rPr>
          <w:rFonts w:ascii="Calibri" w:eastAsia="Calibri" w:hAnsi="Calibri" w:cs="Calibri"/>
          <w:sz w:val="22"/>
          <w:szCs w:val="22"/>
        </w:rPr>
        <w:t xml:space="preserve"> Templo Senso-ji &amp; Calle </w:t>
      </w:r>
      <w:proofErr w:type="spellStart"/>
      <w:r>
        <w:rPr>
          <w:rFonts w:ascii="Calibri" w:eastAsia="Calibri" w:hAnsi="Calibri" w:cs="Calibri"/>
          <w:sz w:val="22"/>
          <w:szCs w:val="22"/>
        </w:rPr>
        <w:t>Nakamise</w:t>
      </w:r>
      <w:proofErr w:type="spellEnd"/>
      <w:r>
        <w:rPr>
          <w:rFonts w:ascii="Calibri" w:eastAsia="Calibri" w:hAnsi="Calibri" w:cs="Calibri"/>
          <w:sz w:val="22"/>
          <w:szCs w:val="22"/>
        </w:rPr>
        <w:t xml:space="preserve"> con hileras de tiendas de recuerdos. El tour termina en Ginza. Tarde libre. </w:t>
      </w:r>
      <w:r>
        <w:rPr>
          <w:rFonts w:ascii="Calibri" w:eastAsia="Calibri" w:hAnsi="Calibri" w:cs="Calibri"/>
          <w:i/>
          <w:sz w:val="22"/>
          <w:szCs w:val="22"/>
        </w:rPr>
        <w:t xml:space="preserve">(El guía les explicará a los pasajeros cómo volver al hotel.) </w:t>
      </w:r>
      <w:r>
        <w:rPr>
          <w:rFonts w:ascii="Calibri" w:eastAsia="Calibri" w:hAnsi="Calibri" w:cs="Calibri"/>
          <w:sz w:val="22"/>
          <w:szCs w:val="22"/>
        </w:rPr>
        <w:t>Alojamiento.</w:t>
      </w:r>
    </w:p>
    <w:p w14:paraId="5A3AE0C7" w14:textId="77777777" w:rsidR="001E64BC" w:rsidRDefault="001E64BC">
      <w:pPr>
        <w:spacing w:after="0" w:line="240" w:lineRule="auto"/>
        <w:jc w:val="both"/>
        <w:rPr>
          <w:rFonts w:ascii="Calibri" w:eastAsia="Calibri" w:hAnsi="Calibri" w:cs="Calibri"/>
          <w:sz w:val="22"/>
          <w:szCs w:val="22"/>
        </w:rPr>
      </w:pPr>
    </w:p>
    <w:p w14:paraId="1FCE1726" w14:textId="77777777" w:rsidR="001E64BC" w:rsidRDefault="00000000">
      <w:pPr>
        <w:spacing w:after="0" w:line="240" w:lineRule="auto"/>
        <w:jc w:val="both"/>
        <w:rPr>
          <w:rFonts w:ascii="Calibri" w:eastAsia="Calibri" w:hAnsi="Calibri" w:cs="Calibri"/>
          <w:b/>
          <w:sz w:val="24"/>
          <w:szCs w:val="24"/>
        </w:rPr>
      </w:pPr>
      <w:r>
        <w:rPr>
          <w:rFonts w:ascii="Calibri" w:eastAsia="Calibri" w:hAnsi="Calibri" w:cs="Calibri"/>
          <w:b/>
          <w:sz w:val="24"/>
          <w:szCs w:val="24"/>
        </w:rPr>
        <w:t>DÍA 03 – TOKYO / HAKONE / TOKYO (D/A)</w:t>
      </w:r>
    </w:p>
    <w:p w14:paraId="405AD303" w14:textId="77777777" w:rsidR="001E64BC"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 xml:space="preserve">Desayuno en el hotel. 07:50 Reunión en el lobby. Excursión a Hakone de jornada completa en grupo con un guía de habla española; conoceremos en el Lago Ashi (paseo en barco), Valle Owakudani. En días claros podemos admirar el Monte Fuji tanto desde el Lago Ashi como desde el Valle Owakudani, Museo al Aire Libre de Hakone. Almuerzo incluido. </w:t>
      </w:r>
      <w:r>
        <w:rPr>
          <w:rFonts w:ascii="Calibri" w:eastAsia="Calibri" w:hAnsi="Calibri" w:cs="Calibri"/>
          <w:i/>
          <w:sz w:val="22"/>
          <w:szCs w:val="22"/>
        </w:rPr>
        <w:t xml:space="preserve">*En caso de que el barco no opere a causa de fuerte lluvia y viento, (junio hasta comienzos de julio) (opera en julio a septiembre) visitaremos como alternativa Hakone </w:t>
      </w:r>
      <w:proofErr w:type="spellStart"/>
      <w:r>
        <w:rPr>
          <w:rFonts w:ascii="Calibri" w:eastAsia="Calibri" w:hAnsi="Calibri" w:cs="Calibri"/>
          <w:i/>
          <w:sz w:val="22"/>
          <w:szCs w:val="22"/>
        </w:rPr>
        <w:t>Sekishoato</w:t>
      </w:r>
      <w:proofErr w:type="spellEnd"/>
      <w:r>
        <w:rPr>
          <w:rFonts w:ascii="Calibri" w:eastAsia="Calibri" w:hAnsi="Calibri" w:cs="Calibri"/>
          <w:i/>
          <w:sz w:val="22"/>
          <w:szCs w:val="22"/>
        </w:rPr>
        <w:t xml:space="preserve"> (reconstrucción de un puesto de control en una carretera medieval). *Dependiendo de la densidad de gas volcánica, hay posibilidad de que no podamos visitar el Valle Owakudani.</w:t>
      </w:r>
      <w:r>
        <w:rPr>
          <w:rFonts w:ascii="Calibri" w:eastAsia="Calibri" w:hAnsi="Calibri" w:cs="Calibri"/>
          <w:sz w:val="22"/>
          <w:szCs w:val="22"/>
        </w:rPr>
        <w:t xml:space="preserve"> </w:t>
      </w:r>
      <w:r>
        <w:rPr>
          <w:rFonts w:ascii="Calibri" w:eastAsia="Calibri" w:hAnsi="Calibri" w:cs="Calibri"/>
          <w:i/>
          <w:sz w:val="22"/>
          <w:szCs w:val="22"/>
        </w:rPr>
        <w:t>También puede que no podamos visitar el valle debido a terribles atascos en las carreteras. En tales casos visitaremos el Santuario Hakone-</w:t>
      </w:r>
      <w:proofErr w:type="spellStart"/>
      <w:r>
        <w:rPr>
          <w:rFonts w:ascii="Calibri" w:eastAsia="Calibri" w:hAnsi="Calibri" w:cs="Calibri"/>
          <w:i/>
          <w:sz w:val="22"/>
          <w:szCs w:val="22"/>
        </w:rPr>
        <w:t>jinja</w:t>
      </w:r>
      <w:proofErr w:type="spellEnd"/>
      <w:r>
        <w:rPr>
          <w:rFonts w:ascii="Calibri" w:eastAsia="Calibri" w:hAnsi="Calibri" w:cs="Calibri"/>
          <w:sz w:val="22"/>
          <w:szCs w:val="22"/>
        </w:rPr>
        <w:t>. Después de la visita, regreso al hotel. Alojamiento.</w:t>
      </w:r>
    </w:p>
    <w:p w14:paraId="775DFB7E" w14:textId="77777777" w:rsidR="001E64BC" w:rsidRDefault="001E64BC">
      <w:pPr>
        <w:spacing w:after="0" w:line="240" w:lineRule="auto"/>
        <w:jc w:val="both"/>
        <w:rPr>
          <w:rFonts w:ascii="Calibri" w:eastAsia="Calibri" w:hAnsi="Calibri" w:cs="Calibri"/>
          <w:sz w:val="22"/>
          <w:szCs w:val="22"/>
        </w:rPr>
      </w:pPr>
    </w:p>
    <w:p w14:paraId="6B861612" w14:textId="77777777" w:rsidR="001E64BC" w:rsidRDefault="001E64BC">
      <w:pPr>
        <w:spacing w:after="0" w:line="240" w:lineRule="auto"/>
        <w:jc w:val="both"/>
        <w:rPr>
          <w:rFonts w:ascii="Calibri" w:eastAsia="Calibri" w:hAnsi="Calibri" w:cs="Calibri"/>
          <w:sz w:val="22"/>
          <w:szCs w:val="22"/>
        </w:rPr>
      </w:pPr>
    </w:p>
    <w:p w14:paraId="12098FC7" w14:textId="77777777" w:rsidR="001E64BC" w:rsidRDefault="00000000">
      <w:pPr>
        <w:spacing w:after="0" w:line="240" w:lineRule="auto"/>
        <w:jc w:val="both"/>
        <w:rPr>
          <w:rFonts w:ascii="Calibri" w:eastAsia="Calibri" w:hAnsi="Calibri" w:cs="Calibri"/>
          <w:sz w:val="24"/>
          <w:szCs w:val="24"/>
        </w:rPr>
      </w:pPr>
      <w:r>
        <w:rPr>
          <w:rFonts w:ascii="Calibri" w:eastAsia="Calibri" w:hAnsi="Calibri" w:cs="Calibri"/>
          <w:b/>
          <w:sz w:val="24"/>
          <w:szCs w:val="24"/>
        </w:rPr>
        <w:lastRenderedPageBreak/>
        <w:t>DÍA 04 – TOKYO / KYOTO / NARA / KYOTO (D)</w:t>
      </w:r>
      <w:r>
        <w:rPr>
          <w:rFonts w:ascii="Calibri" w:eastAsia="Calibri" w:hAnsi="Calibri" w:cs="Calibri"/>
          <w:sz w:val="24"/>
          <w:szCs w:val="24"/>
        </w:rPr>
        <w:t xml:space="preserve"> </w:t>
      </w:r>
    </w:p>
    <w:p w14:paraId="13DD73AD" w14:textId="77777777" w:rsidR="001E64BC" w:rsidRDefault="00000000">
      <w:pPr>
        <w:spacing w:after="0" w:line="240" w:lineRule="auto"/>
        <w:jc w:val="both"/>
        <w:rPr>
          <w:rFonts w:ascii="Calibri" w:eastAsia="Calibri" w:hAnsi="Calibri" w:cs="Calibri"/>
          <w:i/>
        </w:rPr>
      </w:pPr>
      <w:r>
        <w:rPr>
          <w:rFonts w:ascii="Calibri" w:eastAsia="Calibri" w:hAnsi="Calibri" w:cs="Calibri"/>
          <w:i/>
        </w:rPr>
        <w:t>*Una maleta por persona será enviada aparte en camión desde el hotel en Tokio hasta el hotel en Kioto.</w:t>
      </w:r>
      <w:r>
        <w:rPr>
          <w:rFonts w:ascii="Calibri" w:eastAsia="Calibri" w:hAnsi="Calibri" w:cs="Calibri"/>
        </w:rPr>
        <w:t xml:space="preserve"> </w:t>
      </w:r>
      <w:r>
        <w:rPr>
          <w:rFonts w:ascii="Calibri" w:eastAsia="Calibri" w:hAnsi="Calibri" w:cs="Calibri"/>
          <w:i/>
        </w:rPr>
        <w:t>Puede que las maletas no lleguen al hotel el mismo día, de manera que los pasajeros necesitan llevar consigo una mochila o pequeña maleta con ropa y otras cosas indispensables para pasar una noche.</w:t>
      </w:r>
    </w:p>
    <w:p w14:paraId="31AB7809" w14:textId="77777777" w:rsidR="001E64BC" w:rsidRDefault="00000000">
      <w:pPr>
        <w:spacing w:after="0" w:line="240" w:lineRule="auto"/>
        <w:jc w:val="both"/>
        <w:rPr>
          <w:rFonts w:ascii="Calibri" w:eastAsia="Calibri" w:hAnsi="Calibri" w:cs="Calibri"/>
          <w:i/>
        </w:rPr>
      </w:pPr>
      <w:r>
        <w:rPr>
          <w:rFonts w:ascii="Calibri" w:eastAsia="Calibri" w:hAnsi="Calibri" w:cs="Calibri"/>
          <w:sz w:val="22"/>
          <w:szCs w:val="22"/>
        </w:rPr>
        <w:t xml:space="preserve">Desayuno en el hotel.  A las 08:00 Reunión en el lobby y traslado a la Estación de Tokio con un asistente de habla española. A las 09:21 Salida desde Tokio con destino a Kioto en tren bala Nozomi #215. Llegada a la Estación de Kioto donde un guía de habla española los recibirá. </w:t>
      </w:r>
      <w:r>
        <w:rPr>
          <w:rFonts w:ascii="Calibri" w:eastAsia="Calibri" w:hAnsi="Calibri" w:cs="Calibri"/>
          <w:i/>
          <w:sz w:val="22"/>
          <w:szCs w:val="22"/>
        </w:rPr>
        <w:t xml:space="preserve">*El horario de tren está sujeto a cambio. </w:t>
      </w:r>
      <w:r>
        <w:rPr>
          <w:rFonts w:ascii="Calibri" w:eastAsia="Calibri" w:hAnsi="Calibri" w:cs="Calibri"/>
          <w:sz w:val="22"/>
          <w:szCs w:val="22"/>
        </w:rPr>
        <w:t xml:space="preserve">Comienzo de la excursión a Nara en grupo. Conoceremos el Templo </w:t>
      </w:r>
      <w:proofErr w:type="spellStart"/>
      <w:r>
        <w:rPr>
          <w:rFonts w:ascii="Calibri" w:eastAsia="Calibri" w:hAnsi="Calibri" w:cs="Calibri"/>
          <w:sz w:val="22"/>
          <w:szCs w:val="22"/>
        </w:rPr>
        <w:t>Todai</w:t>
      </w:r>
      <w:proofErr w:type="spellEnd"/>
      <w:r>
        <w:rPr>
          <w:rFonts w:ascii="Calibri" w:eastAsia="Calibri" w:hAnsi="Calibri" w:cs="Calibri"/>
          <w:sz w:val="22"/>
          <w:szCs w:val="22"/>
        </w:rPr>
        <w:t xml:space="preserve">-ji </w:t>
      </w:r>
      <w:r>
        <w:rPr>
          <w:rFonts w:ascii="Calibri" w:eastAsia="Calibri" w:hAnsi="Calibri" w:cs="Calibri"/>
          <w:i/>
          <w:sz w:val="22"/>
          <w:szCs w:val="22"/>
        </w:rPr>
        <w:t>(estatua de Buda colosal),</w:t>
      </w:r>
      <w:r>
        <w:rPr>
          <w:rFonts w:ascii="Calibri" w:eastAsia="Calibri" w:hAnsi="Calibri" w:cs="Calibri"/>
          <w:sz w:val="22"/>
          <w:szCs w:val="22"/>
        </w:rPr>
        <w:t xml:space="preserve"> Parque de Nara (con muchos venados) En Kioto, visitaremos </w:t>
      </w:r>
      <w:proofErr w:type="spellStart"/>
      <w:r>
        <w:rPr>
          <w:rFonts w:ascii="Calibri" w:eastAsia="Calibri" w:hAnsi="Calibri" w:cs="Calibri"/>
          <w:sz w:val="22"/>
          <w:szCs w:val="22"/>
        </w:rPr>
        <w:t>Gion</w:t>
      </w:r>
      <w:proofErr w:type="spellEnd"/>
      <w:r>
        <w:rPr>
          <w:rFonts w:ascii="Calibri" w:eastAsia="Calibri" w:hAnsi="Calibri" w:cs="Calibri"/>
          <w:sz w:val="22"/>
          <w:szCs w:val="22"/>
        </w:rPr>
        <w:t xml:space="preserve"> </w:t>
      </w:r>
      <w:r>
        <w:rPr>
          <w:rFonts w:ascii="Calibri" w:eastAsia="Calibri" w:hAnsi="Calibri" w:cs="Calibri"/>
          <w:i/>
          <w:sz w:val="22"/>
          <w:szCs w:val="22"/>
        </w:rPr>
        <w:t>(barrio de geishas)</w:t>
      </w:r>
      <w:r>
        <w:rPr>
          <w:rFonts w:ascii="Calibri" w:eastAsia="Calibri" w:hAnsi="Calibri" w:cs="Calibri"/>
          <w:sz w:val="22"/>
          <w:szCs w:val="22"/>
        </w:rPr>
        <w:t>. Llegada al hotel en Kioto y alojamiento.</w:t>
      </w:r>
    </w:p>
    <w:p w14:paraId="1A28AFFD" w14:textId="77777777" w:rsidR="001E64BC" w:rsidRDefault="001E64BC">
      <w:pPr>
        <w:spacing w:after="0" w:line="240" w:lineRule="auto"/>
        <w:jc w:val="both"/>
        <w:rPr>
          <w:rFonts w:ascii="Calibri" w:eastAsia="Calibri" w:hAnsi="Calibri" w:cs="Calibri"/>
          <w:sz w:val="22"/>
          <w:szCs w:val="22"/>
        </w:rPr>
      </w:pPr>
    </w:p>
    <w:p w14:paraId="25F431A9" w14:textId="77777777" w:rsidR="001E64BC" w:rsidRDefault="00000000">
      <w:pPr>
        <w:spacing w:after="0" w:line="240" w:lineRule="auto"/>
        <w:jc w:val="both"/>
        <w:rPr>
          <w:rFonts w:ascii="Calibri" w:eastAsia="Calibri" w:hAnsi="Calibri" w:cs="Calibri"/>
          <w:b/>
          <w:sz w:val="24"/>
          <w:szCs w:val="24"/>
        </w:rPr>
      </w:pPr>
      <w:r>
        <w:rPr>
          <w:rFonts w:ascii="Calibri" w:eastAsia="Calibri" w:hAnsi="Calibri" w:cs="Calibri"/>
          <w:b/>
          <w:sz w:val="24"/>
          <w:szCs w:val="24"/>
        </w:rPr>
        <w:t>DÍA 05 – KYOTO (D/A)</w:t>
      </w:r>
    </w:p>
    <w:p w14:paraId="2421F571" w14:textId="77777777" w:rsidR="001E64BC"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 xml:space="preserve">Desayuno en el hotel. A las 08:20 Reunión en el lobby para Visita de Kioto en grupo con un guía de habla española; conoceremos el Templo </w:t>
      </w:r>
      <w:proofErr w:type="spellStart"/>
      <w:r>
        <w:rPr>
          <w:rFonts w:ascii="Calibri" w:eastAsia="Calibri" w:hAnsi="Calibri" w:cs="Calibri"/>
          <w:sz w:val="22"/>
          <w:szCs w:val="22"/>
        </w:rPr>
        <w:t>Sanjusangendo</w:t>
      </w:r>
      <w:proofErr w:type="spellEnd"/>
      <w:r>
        <w:rPr>
          <w:rFonts w:ascii="Calibri" w:eastAsia="Calibri" w:hAnsi="Calibri" w:cs="Calibri"/>
          <w:sz w:val="22"/>
          <w:szCs w:val="22"/>
        </w:rPr>
        <w:t xml:space="preserve">, Santuario Fushimi </w:t>
      </w:r>
      <w:proofErr w:type="spellStart"/>
      <w:r>
        <w:rPr>
          <w:rFonts w:ascii="Calibri" w:eastAsia="Calibri" w:hAnsi="Calibri" w:cs="Calibri"/>
          <w:sz w:val="22"/>
          <w:szCs w:val="22"/>
        </w:rPr>
        <w:t>Inari</w:t>
      </w:r>
      <w:proofErr w:type="spellEnd"/>
      <w:r>
        <w:rPr>
          <w:rFonts w:ascii="Calibri" w:eastAsia="Calibri" w:hAnsi="Calibri" w:cs="Calibri"/>
          <w:sz w:val="22"/>
          <w:szCs w:val="22"/>
        </w:rPr>
        <w:t xml:space="preserve"> (con miles de pórticos “</w:t>
      </w:r>
      <w:proofErr w:type="spellStart"/>
      <w:r>
        <w:rPr>
          <w:rFonts w:ascii="Calibri" w:eastAsia="Calibri" w:hAnsi="Calibri" w:cs="Calibri"/>
          <w:sz w:val="22"/>
          <w:szCs w:val="22"/>
        </w:rPr>
        <w:t>torii</w:t>
      </w:r>
      <w:proofErr w:type="spellEnd"/>
      <w:r>
        <w:rPr>
          <w:rFonts w:ascii="Calibri" w:eastAsia="Calibri" w:hAnsi="Calibri" w:cs="Calibri"/>
          <w:sz w:val="22"/>
          <w:szCs w:val="22"/>
        </w:rPr>
        <w:t xml:space="preserve">”), Templo dorado </w:t>
      </w:r>
      <w:proofErr w:type="spellStart"/>
      <w:r>
        <w:rPr>
          <w:rFonts w:ascii="Calibri" w:eastAsia="Calibri" w:hAnsi="Calibri" w:cs="Calibri"/>
          <w:sz w:val="22"/>
          <w:szCs w:val="22"/>
        </w:rPr>
        <w:t>Kinkaku</w:t>
      </w:r>
      <w:proofErr w:type="spellEnd"/>
      <w:r>
        <w:rPr>
          <w:rFonts w:ascii="Calibri" w:eastAsia="Calibri" w:hAnsi="Calibri" w:cs="Calibri"/>
          <w:sz w:val="22"/>
          <w:szCs w:val="22"/>
        </w:rPr>
        <w:t xml:space="preserve">-ji, Tempo </w:t>
      </w:r>
      <w:proofErr w:type="spellStart"/>
      <w:r>
        <w:rPr>
          <w:rFonts w:ascii="Calibri" w:eastAsia="Calibri" w:hAnsi="Calibri" w:cs="Calibri"/>
          <w:sz w:val="22"/>
          <w:szCs w:val="22"/>
        </w:rPr>
        <w:t>Tenryu</w:t>
      </w:r>
      <w:proofErr w:type="spellEnd"/>
      <w:r>
        <w:rPr>
          <w:rFonts w:ascii="Calibri" w:eastAsia="Calibri" w:hAnsi="Calibri" w:cs="Calibri"/>
          <w:sz w:val="22"/>
          <w:szCs w:val="22"/>
        </w:rPr>
        <w:t xml:space="preserve">-ji, con un bello jardín japonés, Bosque de Bambú de </w:t>
      </w:r>
      <w:proofErr w:type="spellStart"/>
      <w:r>
        <w:rPr>
          <w:rFonts w:ascii="Calibri" w:eastAsia="Calibri" w:hAnsi="Calibri" w:cs="Calibri"/>
          <w:sz w:val="22"/>
          <w:szCs w:val="22"/>
        </w:rPr>
        <w:t>Sagano</w:t>
      </w:r>
      <w:proofErr w:type="spellEnd"/>
      <w:r>
        <w:rPr>
          <w:rFonts w:ascii="Calibri" w:eastAsia="Calibri" w:hAnsi="Calibri" w:cs="Calibri"/>
          <w:sz w:val="22"/>
          <w:szCs w:val="22"/>
        </w:rPr>
        <w:t xml:space="preserve"> en </w:t>
      </w:r>
      <w:proofErr w:type="spellStart"/>
      <w:r>
        <w:rPr>
          <w:rFonts w:ascii="Calibri" w:eastAsia="Calibri" w:hAnsi="Calibri" w:cs="Calibri"/>
          <w:sz w:val="22"/>
          <w:szCs w:val="22"/>
        </w:rPr>
        <w:t>Arashiyama</w:t>
      </w:r>
      <w:proofErr w:type="spellEnd"/>
      <w:r>
        <w:rPr>
          <w:rFonts w:ascii="Calibri" w:eastAsia="Calibri" w:hAnsi="Calibri" w:cs="Calibri"/>
          <w:sz w:val="22"/>
          <w:szCs w:val="22"/>
        </w:rPr>
        <w:t>. A las 17:30 Regreso al hotel. Almuerzo en un restaurante. Alojamiento.</w:t>
      </w:r>
    </w:p>
    <w:p w14:paraId="45D1A9BF" w14:textId="77777777" w:rsidR="001E64BC" w:rsidRDefault="001E64BC">
      <w:pPr>
        <w:spacing w:after="0" w:line="240" w:lineRule="auto"/>
        <w:jc w:val="both"/>
        <w:rPr>
          <w:rFonts w:ascii="Calibri" w:eastAsia="Calibri" w:hAnsi="Calibri" w:cs="Calibri"/>
          <w:sz w:val="22"/>
          <w:szCs w:val="22"/>
        </w:rPr>
      </w:pPr>
    </w:p>
    <w:p w14:paraId="1769D8FC" w14:textId="77777777" w:rsidR="001E64BC" w:rsidRDefault="00000000">
      <w:pPr>
        <w:spacing w:after="0" w:line="240" w:lineRule="auto"/>
        <w:jc w:val="both"/>
        <w:rPr>
          <w:rFonts w:ascii="Calibri" w:eastAsia="Calibri" w:hAnsi="Calibri" w:cs="Calibri"/>
          <w:b/>
          <w:sz w:val="24"/>
          <w:szCs w:val="24"/>
        </w:rPr>
      </w:pPr>
      <w:r>
        <w:rPr>
          <w:rFonts w:ascii="Calibri" w:eastAsia="Calibri" w:hAnsi="Calibri" w:cs="Calibri"/>
          <w:b/>
          <w:sz w:val="24"/>
          <w:szCs w:val="24"/>
        </w:rPr>
        <w:t>DÍA 06 – KYOTO / HIROSHIMA / KIOTO (D)</w:t>
      </w:r>
    </w:p>
    <w:p w14:paraId="52B5F1CB" w14:textId="77777777" w:rsidR="001E64BC"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Desayuno en el hotel. Dia libre para disfrutar por cuenta del pasajero. Alojamiento.</w:t>
      </w:r>
    </w:p>
    <w:p w14:paraId="2909E611" w14:textId="77777777" w:rsidR="001E64BC" w:rsidRDefault="001E64BC">
      <w:pPr>
        <w:spacing w:after="0" w:line="240" w:lineRule="auto"/>
        <w:jc w:val="both"/>
        <w:rPr>
          <w:rFonts w:ascii="Calibri" w:eastAsia="Calibri" w:hAnsi="Calibri" w:cs="Calibri"/>
          <w:sz w:val="22"/>
          <w:szCs w:val="22"/>
        </w:rPr>
      </w:pPr>
    </w:p>
    <w:p w14:paraId="7BCBF489" w14:textId="77777777" w:rsidR="001E64BC" w:rsidRDefault="00000000">
      <w:pPr>
        <w:spacing w:after="0" w:line="240" w:lineRule="auto"/>
        <w:jc w:val="both"/>
        <w:rPr>
          <w:rFonts w:ascii="Calibri" w:eastAsia="Calibri" w:hAnsi="Calibri" w:cs="Calibri"/>
          <w:b/>
          <w:sz w:val="16"/>
          <w:szCs w:val="16"/>
        </w:rPr>
      </w:pPr>
      <w:r>
        <w:rPr>
          <w:rFonts w:ascii="Calibri" w:eastAsia="Calibri" w:hAnsi="Calibri" w:cs="Calibri"/>
          <w:b/>
          <w:sz w:val="22"/>
          <w:szCs w:val="22"/>
          <w:highlight w:val="yellow"/>
        </w:rPr>
        <w:t xml:space="preserve">OPCIONAL </w:t>
      </w:r>
      <w:proofErr w:type="gramStart"/>
      <w:r>
        <w:rPr>
          <w:rFonts w:ascii="Calibri" w:eastAsia="Calibri" w:hAnsi="Calibri" w:cs="Calibri"/>
          <w:b/>
          <w:sz w:val="22"/>
          <w:szCs w:val="22"/>
          <w:highlight w:val="yellow"/>
        </w:rPr>
        <w:t>1 :</w:t>
      </w:r>
      <w:proofErr w:type="gramEnd"/>
      <w:r>
        <w:rPr>
          <w:rFonts w:ascii="Calibri" w:eastAsia="Calibri" w:hAnsi="Calibri" w:cs="Calibri"/>
          <w:sz w:val="22"/>
          <w:szCs w:val="22"/>
        </w:rPr>
        <w:t xml:space="preserve"> Tour a Hiroshima &amp; </w:t>
      </w:r>
      <w:proofErr w:type="spellStart"/>
      <w:r>
        <w:rPr>
          <w:rFonts w:ascii="Calibri" w:eastAsia="Calibri" w:hAnsi="Calibri" w:cs="Calibri"/>
          <w:sz w:val="22"/>
          <w:szCs w:val="22"/>
        </w:rPr>
        <w:t>Miyajima</w:t>
      </w:r>
      <w:proofErr w:type="spellEnd"/>
      <w:r>
        <w:rPr>
          <w:rFonts w:ascii="Calibri" w:eastAsia="Calibri" w:hAnsi="Calibri" w:cs="Calibri"/>
          <w:sz w:val="22"/>
          <w:szCs w:val="22"/>
        </w:rPr>
        <w:t xml:space="preserve">. A las 07:30 Reunión en el lobby del hotel con el guía de habla española. Traslado a la Estación de Kioto. Salida en tren bala Nozomi #3. Llegada a Hiroshima y comienzo de la visita. Conoceremos el Santuario </w:t>
      </w:r>
      <w:proofErr w:type="spellStart"/>
      <w:r>
        <w:rPr>
          <w:rFonts w:ascii="Calibri" w:eastAsia="Calibri" w:hAnsi="Calibri" w:cs="Calibri"/>
          <w:sz w:val="22"/>
          <w:szCs w:val="22"/>
        </w:rPr>
        <w:t>Itsukushima</w:t>
      </w:r>
      <w:proofErr w:type="spellEnd"/>
      <w:r>
        <w:rPr>
          <w:rFonts w:ascii="Calibri" w:eastAsia="Calibri" w:hAnsi="Calibri" w:cs="Calibri"/>
          <w:sz w:val="22"/>
          <w:szCs w:val="22"/>
        </w:rPr>
        <w:t xml:space="preserve"> en la Isla </w:t>
      </w:r>
      <w:proofErr w:type="spellStart"/>
      <w:r>
        <w:rPr>
          <w:rFonts w:ascii="Calibri" w:eastAsia="Calibri" w:hAnsi="Calibri" w:cs="Calibri"/>
          <w:sz w:val="22"/>
          <w:szCs w:val="22"/>
        </w:rPr>
        <w:t>Miyajima</w:t>
      </w:r>
      <w:proofErr w:type="spellEnd"/>
      <w:r>
        <w:rPr>
          <w:rFonts w:ascii="Calibri" w:eastAsia="Calibri" w:hAnsi="Calibri" w:cs="Calibri"/>
          <w:sz w:val="22"/>
          <w:szCs w:val="22"/>
        </w:rPr>
        <w:t xml:space="preserve">, Parque y Museo de la Paz de Hiroshima, Cúpula de la Bomba Atómica. Traslado a la Estación de Hiroshima. Salida rumbo a Kioto en tren bala Nozomi #52. El tour termina al llegar a la Estación de Kioto. Traslado por cuenta de los pasajeros en el </w:t>
      </w:r>
      <w:proofErr w:type="spellStart"/>
      <w:r>
        <w:rPr>
          <w:rFonts w:ascii="Calibri" w:eastAsia="Calibri" w:hAnsi="Calibri" w:cs="Calibri"/>
          <w:sz w:val="22"/>
          <w:szCs w:val="22"/>
        </w:rPr>
        <w:t>shuttle</w:t>
      </w:r>
      <w:proofErr w:type="spellEnd"/>
      <w:r>
        <w:rPr>
          <w:rFonts w:ascii="Calibri" w:eastAsia="Calibri" w:hAnsi="Calibri" w:cs="Calibri"/>
          <w:sz w:val="22"/>
          <w:szCs w:val="22"/>
        </w:rPr>
        <w:t xml:space="preserve"> bus del hotel o en taxi. Alojamiento</w:t>
      </w:r>
      <w:r>
        <w:rPr>
          <w:rFonts w:ascii="Calibri" w:eastAsia="Calibri" w:hAnsi="Calibri" w:cs="Calibri"/>
          <w:i/>
          <w:sz w:val="22"/>
          <w:szCs w:val="22"/>
        </w:rPr>
        <w:t>. *Los horarios de tren están sujetos a cambio</w:t>
      </w:r>
      <w:r>
        <w:rPr>
          <w:rFonts w:ascii="Calibri" w:eastAsia="Calibri" w:hAnsi="Calibri" w:cs="Calibri"/>
          <w:sz w:val="22"/>
          <w:szCs w:val="22"/>
        </w:rPr>
        <w:t>.</w:t>
      </w:r>
      <w:r>
        <w:rPr>
          <w:rFonts w:ascii="Calibri" w:eastAsia="Calibri" w:hAnsi="Calibri" w:cs="Calibri"/>
          <w:b/>
          <w:sz w:val="16"/>
          <w:szCs w:val="16"/>
        </w:rPr>
        <w:t xml:space="preserve"> Este opcional se debe reservar mínimo 3 semanas antes de la llegada a Japón.</w:t>
      </w:r>
    </w:p>
    <w:p w14:paraId="5A712E38" w14:textId="77777777" w:rsidR="001E64BC"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Opcional precio por persona  ………………………………………………………………………………………………………USD 499</w:t>
      </w:r>
    </w:p>
    <w:p w14:paraId="4306FD53" w14:textId="77777777" w:rsidR="001E64BC" w:rsidRDefault="001E64BC">
      <w:pPr>
        <w:spacing w:after="0" w:line="240" w:lineRule="auto"/>
        <w:jc w:val="both"/>
        <w:rPr>
          <w:rFonts w:ascii="Calibri" w:eastAsia="Calibri" w:hAnsi="Calibri" w:cs="Calibri"/>
          <w:sz w:val="22"/>
          <w:szCs w:val="22"/>
        </w:rPr>
      </w:pPr>
    </w:p>
    <w:p w14:paraId="7E3130F7" w14:textId="77777777" w:rsidR="001E64BC" w:rsidRDefault="00000000">
      <w:pPr>
        <w:spacing w:after="0" w:line="240" w:lineRule="auto"/>
        <w:jc w:val="both"/>
        <w:rPr>
          <w:rFonts w:ascii="Calibri" w:eastAsia="Calibri" w:hAnsi="Calibri" w:cs="Calibri"/>
          <w:b/>
          <w:sz w:val="24"/>
          <w:szCs w:val="24"/>
        </w:rPr>
      </w:pPr>
      <w:r>
        <w:rPr>
          <w:rFonts w:ascii="Calibri" w:eastAsia="Calibri" w:hAnsi="Calibri" w:cs="Calibri"/>
          <w:b/>
          <w:sz w:val="24"/>
          <w:szCs w:val="24"/>
        </w:rPr>
        <w:t>DÍA 07 – KYOTO / KANAZAWA (D)</w:t>
      </w:r>
    </w:p>
    <w:p w14:paraId="40306F70" w14:textId="77777777" w:rsidR="001E64BC"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 xml:space="preserve">Desayuno en el hotel. </w:t>
      </w:r>
      <w:r>
        <w:rPr>
          <w:rFonts w:ascii="Calibri" w:eastAsia="Calibri" w:hAnsi="Calibri" w:cs="Calibri"/>
          <w:i/>
          <w:sz w:val="22"/>
          <w:szCs w:val="22"/>
        </w:rPr>
        <w:t xml:space="preserve">*Una maleta por persona será enviada aparte en camión desde el hotel en Kioto hasta el hotel en Osaka. Lleven consigo una mochila con ropa y otras cosas indispensables para pasar una noche en Kanazawa y otra en </w:t>
      </w:r>
      <w:proofErr w:type="spellStart"/>
      <w:r>
        <w:rPr>
          <w:rFonts w:ascii="Calibri" w:eastAsia="Calibri" w:hAnsi="Calibri" w:cs="Calibri"/>
          <w:i/>
          <w:sz w:val="22"/>
          <w:szCs w:val="22"/>
        </w:rPr>
        <w:t>Gero</w:t>
      </w:r>
      <w:proofErr w:type="spellEnd"/>
      <w:r>
        <w:rPr>
          <w:rFonts w:ascii="Calibri" w:eastAsia="Calibri" w:hAnsi="Calibri" w:cs="Calibri"/>
          <w:sz w:val="22"/>
          <w:szCs w:val="22"/>
        </w:rPr>
        <w:t xml:space="preserve">. 08:00 Reunión en el lobby con un guía de habla española y traslado a Kanazawa en autobús privado </w:t>
      </w:r>
      <w:r>
        <w:rPr>
          <w:rFonts w:ascii="Calibri" w:eastAsia="Calibri" w:hAnsi="Calibri" w:cs="Calibri"/>
          <w:i/>
          <w:sz w:val="22"/>
          <w:szCs w:val="22"/>
        </w:rPr>
        <w:t>(dependiendo del número de pasajeros, podría ser una furgoneta).</w:t>
      </w:r>
      <w:r>
        <w:rPr>
          <w:rFonts w:ascii="Calibri" w:eastAsia="Calibri" w:hAnsi="Calibri" w:cs="Calibri"/>
          <w:sz w:val="22"/>
          <w:szCs w:val="22"/>
        </w:rPr>
        <w:t xml:space="preserve"> 12:00 Llegada a Kanazawa. Visita de Kanazawa de jornada completa en grupo; conocerán el Mercado </w:t>
      </w:r>
      <w:proofErr w:type="spellStart"/>
      <w:r>
        <w:rPr>
          <w:rFonts w:ascii="Calibri" w:eastAsia="Calibri" w:hAnsi="Calibri" w:cs="Calibri"/>
          <w:sz w:val="22"/>
          <w:szCs w:val="22"/>
        </w:rPr>
        <w:t>Omicho</w:t>
      </w:r>
      <w:proofErr w:type="spellEnd"/>
      <w:r>
        <w:rPr>
          <w:rFonts w:ascii="Calibri" w:eastAsia="Calibri" w:hAnsi="Calibri" w:cs="Calibri"/>
          <w:sz w:val="22"/>
          <w:szCs w:val="22"/>
        </w:rPr>
        <w:t xml:space="preserve"> (mercado animado donde venden pescados, mariscos, verduras, etc.), Barrio </w:t>
      </w:r>
      <w:proofErr w:type="spellStart"/>
      <w:r>
        <w:rPr>
          <w:rFonts w:ascii="Calibri" w:eastAsia="Calibri" w:hAnsi="Calibri" w:cs="Calibri"/>
          <w:sz w:val="22"/>
          <w:szCs w:val="22"/>
        </w:rPr>
        <w:t>Higashichaya</w:t>
      </w:r>
      <w:proofErr w:type="spellEnd"/>
      <w:r>
        <w:rPr>
          <w:rFonts w:ascii="Calibri" w:eastAsia="Calibri" w:hAnsi="Calibri" w:cs="Calibri"/>
          <w:sz w:val="22"/>
          <w:szCs w:val="22"/>
        </w:rPr>
        <w:t xml:space="preserve">, Jardín </w:t>
      </w:r>
      <w:proofErr w:type="spellStart"/>
      <w:r>
        <w:rPr>
          <w:rFonts w:ascii="Calibri" w:eastAsia="Calibri" w:hAnsi="Calibri" w:cs="Calibri"/>
          <w:sz w:val="22"/>
          <w:szCs w:val="22"/>
        </w:rPr>
        <w:t>Kenrokuen</w:t>
      </w:r>
      <w:proofErr w:type="spellEnd"/>
      <w:r>
        <w:rPr>
          <w:rFonts w:ascii="Calibri" w:eastAsia="Calibri" w:hAnsi="Calibri" w:cs="Calibri"/>
          <w:sz w:val="22"/>
          <w:szCs w:val="22"/>
        </w:rPr>
        <w:t xml:space="preserve"> (uno de los jardines más famosos de Japón). Traslado al hotel en Kanazawa y check-in. </w:t>
      </w:r>
      <w:r>
        <w:rPr>
          <w:rFonts w:ascii="Calibri" w:eastAsia="Calibri" w:hAnsi="Calibri" w:cs="Calibri"/>
          <w:i/>
          <w:sz w:val="22"/>
          <w:szCs w:val="22"/>
        </w:rPr>
        <w:t xml:space="preserve">*Almuerzo NO está incluido. Tendrán tiempo libre para almorzar en el Mercado </w:t>
      </w:r>
      <w:proofErr w:type="spellStart"/>
      <w:r>
        <w:rPr>
          <w:rFonts w:ascii="Calibri" w:eastAsia="Calibri" w:hAnsi="Calibri" w:cs="Calibri"/>
          <w:i/>
          <w:sz w:val="22"/>
          <w:szCs w:val="22"/>
        </w:rPr>
        <w:t>Omicho</w:t>
      </w:r>
      <w:proofErr w:type="spellEnd"/>
      <w:r>
        <w:rPr>
          <w:rFonts w:ascii="Calibri" w:eastAsia="Calibri" w:hAnsi="Calibri" w:cs="Calibri"/>
          <w:sz w:val="22"/>
          <w:szCs w:val="22"/>
        </w:rPr>
        <w:t>. Alojamiento.</w:t>
      </w:r>
    </w:p>
    <w:p w14:paraId="1D2FF155" w14:textId="77777777" w:rsidR="001E64BC" w:rsidRDefault="001E64BC">
      <w:pPr>
        <w:spacing w:after="0" w:line="240" w:lineRule="auto"/>
        <w:jc w:val="both"/>
        <w:rPr>
          <w:rFonts w:ascii="Calibri" w:eastAsia="Calibri" w:hAnsi="Calibri" w:cs="Calibri"/>
          <w:sz w:val="22"/>
          <w:szCs w:val="22"/>
        </w:rPr>
      </w:pPr>
    </w:p>
    <w:p w14:paraId="534A14F5" w14:textId="77777777" w:rsidR="001E64BC" w:rsidRDefault="001E64BC">
      <w:pPr>
        <w:spacing w:after="0" w:line="240" w:lineRule="auto"/>
        <w:jc w:val="both"/>
        <w:rPr>
          <w:rFonts w:ascii="Calibri" w:eastAsia="Calibri" w:hAnsi="Calibri" w:cs="Calibri"/>
          <w:sz w:val="22"/>
          <w:szCs w:val="22"/>
        </w:rPr>
      </w:pPr>
    </w:p>
    <w:p w14:paraId="5C12D4FE" w14:textId="77777777" w:rsidR="001E64BC" w:rsidRDefault="001E64BC">
      <w:pPr>
        <w:spacing w:after="0" w:line="240" w:lineRule="auto"/>
        <w:jc w:val="both"/>
        <w:rPr>
          <w:rFonts w:ascii="Calibri" w:eastAsia="Calibri" w:hAnsi="Calibri" w:cs="Calibri"/>
          <w:sz w:val="22"/>
          <w:szCs w:val="22"/>
        </w:rPr>
      </w:pPr>
    </w:p>
    <w:p w14:paraId="5981F3E1" w14:textId="77777777" w:rsidR="001E64BC" w:rsidRDefault="001E64BC">
      <w:pPr>
        <w:spacing w:after="0" w:line="240" w:lineRule="auto"/>
        <w:jc w:val="both"/>
        <w:rPr>
          <w:rFonts w:ascii="Calibri" w:eastAsia="Calibri" w:hAnsi="Calibri" w:cs="Calibri"/>
          <w:sz w:val="22"/>
          <w:szCs w:val="22"/>
        </w:rPr>
      </w:pPr>
    </w:p>
    <w:p w14:paraId="6975F63F" w14:textId="77777777" w:rsidR="001E64BC" w:rsidRDefault="001E64BC">
      <w:pPr>
        <w:spacing w:after="0" w:line="240" w:lineRule="auto"/>
        <w:jc w:val="both"/>
        <w:rPr>
          <w:rFonts w:ascii="Calibri" w:eastAsia="Calibri" w:hAnsi="Calibri" w:cs="Calibri"/>
          <w:sz w:val="22"/>
          <w:szCs w:val="22"/>
        </w:rPr>
      </w:pPr>
    </w:p>
    <w:p w14:paraId="6D74C439" w14:textId="77777777" w:rsidR="001E64BC" w:rsidRDefault="00000000">
      <w:pPr>
        <w:spacing w:after="0" w:line="240" w:lineRule="auto"/>
        <w:jc w:val="both"/>
        <w:rPr>
          <w:rFonts w:ascii="Calibri" w:eastAsia="Calibri" w:hAnsi="Calibri" w:cs="Calibri"/>
          <w:b/>
          <w:sz w:val="24"/>
          <w:szCs w:val="24"/>
        </w:rPr>
      </w:pPr>
      <w:r>
        <w:rPr>
          <w:rFonts w:ascii="Calibri" w:eastAsia="Calibri" w:hAnsi="Calibri" w:cs="Calibri"/>
          <w:b/>
          <w:sz w:val="24"/>
          <w:szCs w:val="24"/>
        </w:rPr>
        <w:lastRenderedPageBreak/>
        <w:t>DÍA 08 – KANAZAWA / SHIRAKAWAGO / TAKAYAMA / GERO (D/A/C)</w:t>
      </w:r>
    </w:p>
    <w:p w14:paraId="3398A9C8" w14:textId="77777777" w:rsidR="001E64BC" w:rsidRDefault="00000000">
      <w:pPr>
        <w:spacing w:after="0" w:line="240" w:lineRule="auto"/>
        <w:jc w:val="both"/>
        <w:rPr>
          <w:rFonts w:ascii="Calibri" w:eastAsia="Calibri" w:hAnsi="Calibri" w:cs="Calibri"/>
          <w:i/>
          <w:sz w:val="22"/>
          <w:szCs w:val="22"/>
        </w:rPr>
      </w:pPr>
      <w:r>
        <w:rPr>
          <w:rFonts w:ascii="Calibri" w:eastAsia="Calibri" w:hAnsi="Calibri" w:cs="Calibri"/>
          <w:sz w:val="22"/>
          <w:szCs w:val="22"/>
        </w:rPr>
        <w:t xml:space="preserve">Desayuno en el hotel. 08:15 Reunión en el lobby y salida hacia </w:t>
      </w:r>
      <w:proofErr w:type="spellStart"/>
      <w:r>
        <w:rPr>
          <w:rFonts w:ascii="Calibri" w:eastAsia="Calibri" w:hAnsi="Calibri" w:cs="Calibri"/>
          <w:sz w:val="22"/>
          <w:szCs w:val="22"/>
        </w:rPr>
        <w:t>Shirakawago</w:t>
      </w:r>
      <w:proofErr w:type="spellEnd"/>
      <w:r>
        <w:rPr>
          <w:rFonts w:ascii="Calibri" w:eastAsia="Calibri" w:hAnsi="Calibri" w:cs="Calibri"/>
          <w:sz w:val="22"/>
          <w:szCs w:val="22"/>
        </w:rPr>
        <w:t xml:space="preserve"> con un guía de habla española (en grupo); conoceremos las casas al estilo </w:t>
      </w:r>
      <w:proofErr w:type="spellStart"/>
      <w:r>
        <w:rPr>
          <w:rFonts w:ascii="Calibri" w:eastAsia="Calibri" w:hAnsi="Calibri" w:cs="Calibri"/>
          <w:sz w:val="22"/>
          <w:szCs w:val="22"/>
        </w:rPr>
        <w:t>Gasshozukuri</w:t>
      </w:r>
      <w:proofErr w:type="spellEnd"/>
      <w:r>
        <w:rPr>
          <w:rFonts w:ascii="Calibri" w:eastAsia="Calibri" w:hAnsi="Calibri" w:cs="Calibri"/>
          <w:sz w:val="22"/>
          <w:szCs w:val="22"/>
        </w:rPr>
        <w:t xml:space="preserve"> Después, traslado a Takayama donde conoceremos el barrio histórico </w:t>
      </w:r>
      <w:proofErr w:type="spellStart"/>
      <w:r>
        <w:rPr>
          <w:rFonts w:ascii="Calibri" w:eastAsia="Calibri" w:hAnsi="Calibri" w:cs="Calibri"/>
          <w:sz w:val="22"/>
          <w:szCs w:val="22"/>
        </w:rPr>
        <w:t>Kamisannomachi</w:t>
      </w:r>
      <w:proofErr w:type="spellEnd"/>
      <w:r>
        <w:rPr>
          <w:rFonts w:ascii="Calibri" w:eastAsia="Calibri" w:hAnsi="Calibri" w:cs="Calibri"/>
          <w:sz w:val="22"/>
          <w:szCs w:val="22"/>
        </w:rPr>
        <w:t xml:space="preserve"> con tiendas de recuerdos y bodegas de sake, </w:t>
      </w:r>
      <w:proofErr w:type="spellStart"/>
      <w:r>
        <w:rPr>
          <w:rFonts w:ascii="Calibri" w:eastAsia="Calibri" w:hAnsi="Calibri" w:cs="Calibri"/>
          <w:sz w:val="22"/>
          <w:szCs w:val="22"/>
        </w:rPr>
        <w:t>Yatai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Kaikan</w:t>
      </w:r>
      <w:proofErr w:type="spellEnd"/>
      <w:r>
        <w:rPr>
          <w:rFonts w:ascii="Calibri" w:eastAsia="Calibri" w:hAnsi="Calibri" w:cs="Calibri"/>
          <w:sz w:val="22"/>
          <w:szCs w:val="22"/>
        </w:rPr>
        <w:t xml:space="preserve"> (exposición de las carrozas para el Festival de Takayama) Almuerzo en restaurante local, 18:00 Traslado al </w:t>
      </w:r>
      <w:proofErr w:type="spellStart"/>
      <w:r>
        <w:rPr>
          <w:rFonts w:ascii="Calibri" w:eastAsia="Calibri" w:hAnsi="Calibri" w:cs="Calibri"/>
          <w:sz w:val="22"/>
          <w:szCs w:val="22"/>
        </w:rPr>
        <w:t>ryokan</w:t>
      </w:r>
      <w:proofErr w:type="spellEnd"/>
      <w:r>
        <w:rPr>
          <w:rFonts w:ascii="Calibri" w:eastAsia="Calibri" w:hAnsi="Calibri" w:cs="Calibri"/>
          <w:sz w:val="22"/>
          <w:szCs w:val="22"/>
        </w:rPr>
        <w:t xml:space="preserve"> en </w:t>
      </w:r>
      <w:proofErr w:type="spellStart"/>
      <w:r>
        <w:rPr>
          <w:rFonts w:ascii="Calibri" w:eastAsia="Calibri" w:hAnsi="Calibri" w:cs="Calibri"/>
          <w:sz w:val="22"/>
          <w:szCs w:val="22"/>
        </w:rPr>
        <w:t>Gero</w:t>
      </w:r>
      <w:proofErr w:type="spellEnd"/>
      <w:r>
        <w:rPr>
          <w:rFonts w:ascii="Calibri" w:eastAsia="Calibri" w:hAnsi="Calibri" w:cs="Calibri"/>
          <w:sz w:val="22"/>
          <w:szCs w:val="22"/>
        </w:rPr>
        <w:t xml:space="preserve">, Cena y alojamiento. </w:t>
      </w:r>
      <w:r>
        <w:rPr>
          <w:rFonts w:ascii="Calibri" w:eastAsia="Calibri" w:hAnsi="Calibri" w:cs="Calibri"/>
          <w:i/>
          <w:sz w:val="22"/>
          <w:szCs w:val="22"/>
        </w:rPr>
        <w:t xml:space="preserve">¡DISFRUTEN DE BAÑO ONSEN (DE AGUAS TERMALES)! El </w:t>
      </w:r>
      <w:proofErr w:type="spellStart"/>
      <w:r>
        <w:rPr>
          <w:rFonts w:ascii="Calibri" w:eastAsia="Calibri" w:hAnsi="Calibri" w:cs="Calibri"/>
          <w:i/>
          <w:sz w:val="22"/>
          <w:szCs w:val="22"/>
        </w:rPr>
        <w:t>ryokan</w:t>
      </w:r>
      <w:proofErr w:type="spellEnd"/>
      <w:r>
        <w:rPr>
          <w:rFonts w:ascii="Calibri" w:eastAsia="Calibri" w:hAnsi="Calibri" w:cs="Calibri"/>
          <w:i/>
          <w:sz w:val="22"/>
          <w:szCs w:val="22"/>
        </w:rPr>
        <w:t xml:space="preserve"> en </w:t>
      </w:r>
      <w:proofErr w:type="spellStart"/>
      <w:r>
        <w:rPr>
          <w:rFonts w:ascii="Calibri" w:eastAsia="Calibri" w:hAnsi="Calibri" w:cs="Calibri"/>
          <w:i/>
          <w:sz w:val="22"/>
          <w:szCs w:val="22"/>
        </w:rPr>
        <w:t>Gero</w:t>
      </w:r>
      <w:proofErr w:type="spellEnd"/>
      <w:r>
        <w:rPr>
          <w:rFonts w:ascii="Calibri" w:eastAsia="Calibri" w:hAnsi="Calibri" w:cs="Calibri"/>
          <w:i/>
          <w:sz w:val="22"/>
          <w:szCs w:val="22"/>
        </w:rPr>
        <w:t xml:space="preserve"> dispone de baños de aguas termales. *Hay un baño sólo para mujeres y otro baño sólo para hombres. *Tradicionalmente hoteles y </w:t>
      </w:r>
      <w:proofErr w:type="spellStart"/>
      <w:r>
        <w:rPr>
          <w:rFonts w:ascii="Calibri" w:eastAsia="Calibri" w:hAnsi="Calibri" w:cs="Calibri"/>
          <w:i/>
          <w:sz w:val="22"/>
          <w:szCs w:val="22"/>
        </w:rPr>
        <w:t>ryokanes</w:t>
      </w:r>
      <w:proofErr w:type="spellEnd"/>
      <w:r>
        <w:rPr>
          <w:rFonts w:ascii="Calibri" w:eastAsia="Calibri" w:hAnsi="Calibri" w:cs="Calibri"/>
          <w:i/>
          <w:sz w:val="22"/>
          <w:szCs w:val="22"/>
        </w:rPr>
        <w:t xml:space="preserve"> no permiten a personas con tatuajes llamativos utilizar baños de aguas termales, ya que los tatuajes están asociados a la </w:t>
      </w:r>
      <w:proofErr w:type="spellStart"/>
      <w:r>
        <w:rPr>
          <w:rFonts w:ascii="Calibri" w:eastAsia="Calibri" w:hAnsi="Calibri" w:cs="Calibri"/>
          <w:i/>
          <w:sz w:val="22"/>
          <w:szCs w:val="22"/>
        </w:rPr>
        <w:t>Yakuza</w:t>
      </w:r>
      <w:proofErr w:type="spellEnd"/>
      <w:r>
        <w:rPr>
          <w:rFonts w:ascii="Calibri" w:eastAsia="Calibri" w:hAnsi="Calibri" w:cs="Calibri"/>
          <w:i/>
          <w:sz w:val="22"/>
          <w:szCs w:val="22"/>
        </w:rPr>
        <w:t xml:space="preserve"> (mafia japonesa).</w:t>
      </w:r>
    </w:p>
    <w:p w14:paraId="02B626DE" w14:textId="77777777" w:rsidR="001E64BC" w:rsidRDefault="001E64BC">
      <w:pPr>
        <w:spacing w:after="0" w:line="240" w:lineRule="auto"/>
        <w:jc w:val="both"/>
        <w:rPr>
          <w:rFonts w:ascii="Calibri" w:eastAsia="Calibri" w:hAnsi="Calibri" w:cs="Calibri"/>
          <w:b/>
          <w:color w:val="000000"/>
          <w:sz w:val="24"/>
          <w:szCs w:val="24"/>
        </w:rPr>
      </w:pPr>
    </w:p>
    <w:p w14:paraId="20FDB185" w14:textId="77777777" w:rsidR="001E64BC" w:rsidRDefault="00000000">
      <w:pPr>
        <w:spacing w:after="0"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DÍA 09 – GERO / NAGOYA / OSAKA (D)</w:t>
      </w:r>
    </w:p>
    <w:p w14:paraId="3F900EDD" w14:textId="77777777" w:rsidR="001E64BC"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 xml:space="preserve">Desayuno en el </w:t>
      </w:r>
      <w:proofErr w:type="spellStart"/>
      <w:r>
        <w:rPr>
          <w:rFonts w:ascii="Calibri" w:eastAsia="Calibri" w:hAnsi="Calibri" w:cs="Calibri"/>
          <w:sz w:val="22"/>
          <w:szCs w:val="22"/>
        </w:rPr>
        <w:t>ryokan</w:t>
      </w:r>
      <w:proofErr w:type="spellEnd"/>
      <w:r>
        <w:rPr>
          <w:rFonts w:ascii="Calibri" w:eastAsia="Calibri" w:hAnsi="Calibri" w:cs="Calibri"/>
          <w:sz w:val="22"/>
          <w:szCs w:val="22"/>
        </w:rPr>
        <w:t xml:space="preserve">. 08:15 Reunión en el lobby con un guía de habla española. Traslado a la Estación de </w:t>
      </w:r>
      <w:proofErr w:type="spellStart"/>
      <w:r>
        <w:rPr>
          <w:rFonts w:ascii="Calibri" w:eastAsia="Calibri" w:hAnsi="Calibri" w:cs="Calibri"/>
          <w:sz w:val="22"/>
          <w:szCs w:val="22"/>
        </w:rPr>
        <w:t>Gero</w:t>
      </w:r>
      <w:proofErr w:type="spellEnd"/>
      <w:r>
        <w:rPr>
          <w:rFonts w:ascii="Calibri" w:eastAsia="Calibri" w:hAnsi="Calibri" w:cs="Calibri"/>
          <w:sz w:val="22"/>
          <w:szCs w:val="22"/>
        </w:rPr>
        <w:t xml:space="preserve"> a pie. 08:46 Salida desde </w:t>
      </w:r>
      <w:proofErr w:type="spellStart"/>
      <w:r>
        <w:rPr>
          <w:rFonts w:ascii="Calibri" w:eastAsia="Calibri" w:hAnsi="Calibri" w:cs="Calibri"/>
          <w:sz w:val="22"/>
          <w:szCs w:val="22"/>
        </w:rPr>
        <w:t>Gero</w:t>
      </w:r>
      <w:proofErr w:type="spellEnd"/>
      <w:r>
        <w:rPr>
          <w:rFonts w:ascii="Calibri" w:eastAsia="Calibri" w:hAnsi="Calibri" w:cs="Calibri"/>
          <w:sz w:val="22"/>
          <w:szCs w:val="22"/>
        </w:rPr>
        <w:t xml:space="preserve"> con destino a Nagoya en tren </w:t>
      </w:r>
      <w:proofErr w:type="spellStart"/>
      <w:r>
        <w:rPr>
          <w:rFonts w:ascii="Calibri" w:eastAsia="Calibri" w:hAnsi="Calibri" w:cs="Calibri"/>
          <w:sz w:val="22"/>
          <w:szCs w:val="22"/>
        </w:rPr>
        <w:t>express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Wideview</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Hida</w:t>
      </w:r>
      <w:proofErr w:type="spellEnd"/>
      <w:r>
        <w:rPr>
          <w:rFonts w:ascii="Calibri" w:eastAsia="Calibri" w:hAnsi="Calibri" w:cs="Calibri"/>
          <w:sz w:val="22"/>
          <w:szCs w:val="22"/>
        </w:rPr>
        <w:t xml:space="preserve"> #4 Llegada a la Estación de Nagoya, Salida desde Nagoya con destino a </w:t>
      </w:r>
      <w:proofErr w:type="spellStart"/>
      <w:r>
        <w:rPr>
          <w:rFonts w:ascii="Calibri" w:eastAsia="Calibri" w:hAnsi="Calibri" w:cs="Calibri"/>
          <w:sz w:val="22"/>
          <w:szCs w:val="22"/>
        </w:rPr>
        <w:t>Shin</w:t>
      </w:r>
      <w:proofErr w:type="spellEnd"/>
      <w:r>
        <w:rPr>
          <w:rFonts w:ascii="Calibri" w:eastAsia="Calibri" w:hAnsi="Calibri" w:cs="Calibri"/>
          <w:sz w:val="22"/>
          <w:szCs w:val="22"/>
        </w:rPr>
        <w:t xml:space="preserve">-Osaka en tren bala Nozomi #215. Llegada a la Estación </w:t>
      </w:r>
      <w:proofErr w:type="spellStart"/>
      <w:r>
        <w:rPr>
          <w:rFonts w:ascii="Calibri" w:eastAsia="Calibri" w:hAnsi="Calibri" w:cs="Calibri"/>
          <w:sz w:val="22"/>
          <w:szCs w:val="22"/>
        </w:rPr>
        <w:t>Shin</w:t>
      </w:r>
      <w:proofErr w:type="spellEnd"/>
      <w:r>
        <w:rPr>
          <w:rFonts w:ascii="Calibri" w:eastAsia="Calibri" w:hAnsi="Calibri" w:cs="Calibri"/>
          <w:sz w:val="22"/>
          <w:szCs w:val="22"/>
        </w:rPr>
        <w:t xml:space="preserve">-Osaka Visita de Osaka con un guía de habla española en grupo; conocerán Dotonbori (barrio muy animado con muchos restaurantes con fachadas extravagantes, por ejemplo, con una figura gigante de cangrejo), Castillo de Osaka. 17:00 Traslado al hotel en Osaka y alojamiento. </w:t>
      </w:r>
      <w:r>
        <w:rPr>
          <w:rFonts w:ascii="Calibri" w:eastAsia="Calibri" w:hAnsi="Calibri" w:cs="Calibri"/>
          <w:i/>
          <w:sz w:val="22"/>
          <w:szCs w:val="22"/>
        </w:rPr>
        <w:t>Almuerzo NO está incluido. Tendrán tiempo libre para almorzar en Dotonbori. *Los horarios de tren están sujetos a cambio.</w:t>
      </w:r>
    </w:p>
    <w:p w14:paraId="14971313" w14:textId="77777777" w:rsidR="001E64BC" w:rsidRDefault="001E64BC">
      <w:pPr>
        <w:spacing w:after="0" w:line="240" w:lineRule="auto"/>
        <w:jc w:val="both"/>
        <w:rPr>
          <w:rFonts w:ascii="Calibri" w:eastAsia="Calibri" w:hAnsi="Calibri" w:cs="Calibri"/>
          <w:sz w:val="24"/>
          <w:szCs w:val="24"/>
        </w:rPr>
      </w:pPr>
    </w:p>
    <w:p w14:paraId="02C36AC4" w14:textId="77777777" w:rsidR="001E64BC" w:rsidRDefault="00000000">
      <w:pPr>
        <w:spacing w:after="0"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DÍA 10 – OSAKA / SALIDA (KANSAI O ITAMI) (D)</w:t>
      </w:r>
    </w:p>
    <w:p w14:paraId="1DE390C9" w14:textId="77777777" w:rsidR="001E64BC" w:rsidRDefault="00000000">
      <w:pPr>
        <w:spacing w:after="0" w:line="240" w:lineRule="auto"/>
        <w:jc w:val="both"/>
        <w:rPr>
          <w:rFonts w:ascii="Calibri" w:eastAsia="Calibri" w:hAnsi="Calibri" w:cs="Calibri"/>
          <w:sz w:val="22"/>
          <w:szCs w:val="22"/>
        </w:rPr>
      </w:pPr>
      <w:r>
        <w:rPr>
          <w:rFonts w:ascii="Calibri" w:eastAsia="Calibri" w:hAnsi="Calibri" w:cs="Calibri"/>
          <w:sz w:val="22"/>
          <w:szCs w:val="22"/>
        </w:rPr>
        <w:t xml:space="preserve">Desayuno en el hotel. Traslado al Aeropuerto de </w:t>
      </w:r>
      <w:proofErr w:type="spellStart"/>
      <w:r>
        <w:rPr>
          <w:rFonts w:ascii="Calibri" w:eastAsia="Calibri" w:hAnsi="Calibri" w:cs="Calibri"/>
          <w:sz w:val="22"/>
          <w:szCs w:val="22"/>
        </w:rPr>
        <w:t>Kansai</w:t>
      </w:r>
      <w:proofErr w:type="spellEnd"/>
      <w:r>
        <w:rPr>
          <w:rFonts w:ascii="Calibri" w:eastAsia="Calibri" w:hAnsi="Calibri" w:cs="Calibri"/>
          <w:sz w:val="22"/>
          <w:szCs w:val="22"/>
        </w:rPr>
        <w:t xml:space="preserve"> (KIX) o </w:t>
      </w:r>
      <w:proofErr w:type="spellStart"/>
      <w:r>
        <w:rPr>
          <w:rFonts w:ascii="Calibri" w:eastAsia="Calibri" w:hAnsi="Calibri" w:cs="Calibri"/>
          <w:sz w:val="22"/>
          <w:szCs w:val="22"/>
        </w:rPr>
        <w:t>Itami</w:t>
      </w:r>
      <w:proofErr w:type="spellEnd"/>
      <w:r>
        <w:rPr>
          <w:rFonts w:ascii="Calibri" w:eastAsia="Calibri" w:hAnsi="Calibri" w:cs="Calibri"/>
          <w:sz w:val="22"/>
          <w:szCs w:val="22"/>
        </w:rPr>
        <w:t xml:space="preserve"> (ITM) en Airport Limousine Bus sin asistencia. </w:t>
      </w:r>
      <w:r>
        <w:rPr>
          <w:rFonts w:ascii="Calibri" w:eastAsia="Calibri" w:hAnsi="Calibri" w:cs="Calibri"/>
          <w:i/>
          <w:sz w:val="22"/>
          <w:szCs w:val="22"/>
        </w:rPr>
        <w:t xml:space="preserve">*Los pasajeros recibirán los billetes de autobús al hacer </w:t>
      </w:r>
      <w:proofErr w:type="spellStart"/>
      <w:r>
        <w:rPr>
          <w:rFonts w:ascii="Calibri" w:eastAsia="Calibri" w:hAnsi="Calibri" w:cs="Calibri"/>
          <w:i/>
          <w:sz w:val="22"/>
          <w:szCs w:val="22"/>
        </w:rPr>
        <w:t>checkout</w:t>
      </w:r>
      <w:proofErr w:type="spellEnd"/>
      <w:r>
        <w:rPr>
          <w:rFonts w:ascii="Calibri" w:eastAsia="Calibri" w:hAnsi="Calibri" w:cs="Calibri"/>
          <w:i/>
          <w:sz w:val="22"/>
          <w:szCs w:val="22"/>
        </w:rPr>
        <w:t>.</w:t>
      </w:r>
      <w:r>
        <w:rPr>
          <w:rFonts w:ascii="Calibri" w:eastAsia="Calibri" w:hAnsi="Calibri" w:cs="Calibri"/>
          <w:sz w:val="22"/>
          <w:szCs w:val="22"/>
        </w:rPr>
        <w:t xml:space="preserve"> *El Airport Limousine Bus </w:t>
      </w:r>
      <w:proofErr w:type="gramStart"/>
      <w:r>
        <w:rPr>
          <w:rFonts w:ascii="Calibri" w:eastAsia="Calibri" w:hAnsi="Calibri" w:cs="Calibri"/>
          <w:sz w:val="22"/>
          <w:szCs w:val="22"/>
        </w:rPr>
        <w:t>sale desde</w:t>
      </w:r>
      <w:proofErr w:type="gramEnd"/>
      <w:r>
        <w:rPr>
          <w:rFonts w:ascii="Calibri" w:eastAsia="Calibri" w:hAnsi="Calibri" w:cs="Calibri"/>
          <w:sz w:val="22"/>
          <w:szCs w:val="22"/>
        </w:rPr>
        <w:t xml:space="preserve"> la terminal de autobuses que está ubicada al lado del Sheraton Miyako Hotel Osaka para el Aeropuerto de </w:t>
      </w:r>
      <w:proofErr w:type="spellStart"/>
      <w:r>
        <w:rPr>
          <w:rFonts w:ascii="Calibri" w:eastAsia="Calibri" w:hAnsi="Calibri" w:cs="Calibri"/>
          <w:sz w:val="22"/>
          <w:szCs w:val="22"/>
        </w:rPr>
        <w:t>Kansai</w:t>
      </w:r>
      <w:proofErr w:type="spellEnd"/>
      <w:r>
        <w:rPr>
          <w:rFonts w:ascii="Calibri" w:eastAsia="Calibri" w:hAnsi="Calibri" w:cs="Calibri"/>
          <w:sz w:val="22"/>
          <w:szCs w:val="22"/>
        </w:rPr>
        <w:t xml:space="preserve"> (KIX) </w:t>
      </w:r>
      <w:r>
        <w:rPr>
          <w:rFonts w:ascii="Calibri" w:eastAsia="Calibri" w:hAnsi="Calibri" w:cs="Calibri"/>
          <w:i/>
          <w:sz w:val="22"/>
          <w:szCs w:val="22"/>
        </w:rPr>
        <w:t xml:space="preserve">IMPORTANTE: El primer Airport Limousine Bus del día llega al Aeropuerto de </w:t>
      </w:r>
      <w:proofErr w:type="spellStart"/>
      <w:r>
        <w:rPr>
          <w:rFonts w:ascii="Calibri" w:eastAsia="Calibri" w:hAnsi="Calibri" w:cs="Calibri"/>
          <w:i/>
          <w:sz w:val="22"/>
          <w:szCs w:val="22"/>
        </w:rPr>
        <w:t>Kansai</w:t>
      </w:r>
      <w:proofErr w:type="spellEnd"/>
      <w:r>
        <w:rPr>
          <w:rFonts w:ascii="Calibri" w:eastAsia="Calibri" w:hAnsi="Calibri" w:cs="Calibri"/>
          <w:i/>
          <w:sz w:val="22"/>
          <w:szCs w:val="22"/>
        </w:rPr>
        <w:t xml:space="preserve"> (KIX) o </w:t>
      </w:r>
      <w:proofErr w:type="spellStart"/>
      <w:r>
        <w:rPr>
          <w:rFonts w:ascii="Calibri" w:eastAsia="Calibri" w:hAnsi="Calibri" w:cs="Calibri"/>
          <w:i/>
          <w:sz w:val="22"/>
          <w:szCs w:val="22"/>
        </w:rPr>
        <w:t>Itami</w:t>
      </w:r>
      <w:proofErr w:type="spellEnd"/>
      <w:r>
        <w:rPr>
          <w:rFonts w:ascii="Calibri" w:eastAsia="Calibri" w:hAnsi="Calibri" w:cs="Calibri"/>
          <w:i/>
          <w:sz w:val="22"/>
          <w:szCs w:val="22"/>
        </w:rPr>
        <w:t xml:space="preserve"> (ITM) a las 06:30 a.m. En caso de que la hora de salida del vuelo es antes de las 08:30 a.m., el traslado se realizará en taxi reservado sin asistencia y se aplicará un </w:t>
      </w:r>
      <w:r>
        <w:rPr>
          <w:rFonts w:ascii="Calibri" w:eastAsia="Calibri" w:hAnsi="Calibri" w:cs="Calibri"/>
          <w:i/>
          <w:sz w:val="22"/>
          <w:szCs w:val="22"/>
          <w:highlight w:val="yellow"/>
        </w:rPr>
        <w:t>suplemento de 107 USD por pasajero</w:t>
      </w:r>
      <w:r>
        <w:rPr>
          <w:rFonts w:ascii="Calibri" w:eastAsia="Calibri" w:hAnsi="Calibri" w:cs="Calibri"/>
          <w:i/>
          <w:sz w:val="22"/>
          <w:szCs w:val="22"/>
        </w:rPr>
        <w:t xml:space="preserve"> con base a dos pasajeros. </w:t>
      </w:r>
      <w:r>
        <w:rPr>
          <w:rFonts w:ascii="Calibri" w:eastAsia="Calibri" w:hAnsi="Calibri" w:cs="Calibri"/>
          <w:i/>
        </w:rPr>
        <w:t xml:space="preserve">Sólo se permite una maleta por persona. Si llevan más de una maleta, el chófer les cobrará 10 USD por maleta adicional en destino. cada pasajero puede llevar consigo sin ningún suplemento hasta dos piezas pequeñas de equipaje (morral) </w:t>
      </w:r>
    </w:p>
    <w:p w14:paraId="3E362F9C" w14:textId="77777777" w:rsidR="001E64BC" w:rsidRDefault="00000000">
      <w:pPr>
        <w:spacing w:after="0"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***FIN DE LOS S</w:t>
      </w:r>
      <w:r>
        <w:rPr>
          <w:rFonts w:ascii="Calibri" w:eastAsia="Calibri" w:hAnsi="Calibri" w:cs="Calibri"/>
          <w:b/>
          <w:sz w:val="24"/>
          <w:szCs w:val="24"/>
        </w:rPr>
        <w:t>E</w:t>
      </w:r>
      <w:r>
        <w:rPr>
          <w:rFonts w:ascii="Calibri" w:eastAsia="Calibri" w:hAnsi="Calibri" w:cs="Calibri"/>
          <w:b/>
          <w:color w:val="000000"/>
          <w:sz w:val="24"/>
          <w:szCs w:val="24"/>
        </w:rPr>
        <w:t>RVICIOS***</w:t>
      </w:r>
    </w:p>
    <w:p w14:paraId="3FCD542E" w14:textId="77777777" w:rsidR="001E64BC" w:rsidRDefault="001E64BC">
      <w:pPr>
        <w:spacing w:after="0" w:line="240" w:lineRule="auto"/>
        <w:jc w:val="center"/>
        <w:rPr>
          <w:rFonts w:ascii="Calibri" w:eastAsia="Calibri" w:hAnsi="Calibri" w:cs="Calibri"/>
          <w:b/>
          <w:color w:val="000000"/>
          <w:sz w:val="24"/>
          <w:szCs w:val="24"/>
        </w:rPr>
      </w:pPr>
    </w:p>
    <w:p w14:paraId="432340C0" w14:textId="77777777" w:rsidR="001E64BC" w:rsidRDefault="00000000">
      <w:pPr>
        <w:spacing w:after="0" w:line="240" w:lineRule="auto"/>
        <w:jc w:val="center"/>
        <w:rPr>
          <w:rFonts w:ascii="Calibri" w:eastAsia="Calibri" w:hAnsi="Calibri" w:cs="Calibri"/>
          <w:b/>
          <w:sz w:val="24"/>
          <w:szCs w:val="24"/>
        </w:rPr>
      </w:pPr>
      <w:r>
        <w:rPr>
          <w:rFonts w:ascii="Calibri" w:eastAsia="Calibri" w:hAnsi="Calibri" w:cs="Calibri"/>
          <w:b/>
          <w:sz w:val="24"/>
          <w:szCs w:val="24"/>
        </w:rPr>
        <w:t xml:space="preserve">PRECIOS POR PERSONA – PORCIÓN TERRESTRE </w:t>
      </w:r>
    </w:p>
    <w:tbl>
      <w:tblPr>
        <w:tblStyle w:val="a"/>
        <w:tblW w:w="92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66"/>
        <w:gridCol w:w="2502"/>
        <w:gridCol w:w="2359"/>
        <w:gridCol w:w="2198"/>
      </w:tblGrid>
      <w:tr w:rsidR="001E64BC" w14:paraId="291FD7C9" w14:textId="77777777">
        <w:trPr>
          <w:trHeight w:val="293"/>
        </w:trPr>
        <w:tc>
          <w:tcPr>
            <w:tcW w:w="2166" w:type="dxa"/>
            <w:tcBorders>
              <w:top w:val="single" w:sz="4" w:space="0" w:color="000000"/>
              <w:left w:val="single" w:sz="4" w:space="0" w:color="000000"/>
              <w:bottom w:val="single" w:sz="4" w:space="0" w:color="000000"/>
              <w:right w:val="single" w:sz="4" w:space="0" w:color="000000"/>
            </w:tcBorders>
            <w:shd w:val="clear" w:color="auto" w:fill="800000"/>
            <w:vAlign w:val="center"/>
          </w:tcPr>
          <w:p w14:paraId="3A77F000" w14:textId="77777777" w:rsidR="001E64BC" w:rsidRDefault="00000000">
            <w:pPr>
              <w:spacing w:after="0"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TEMPORADA</w:t>
            </w:r>
          </w:p>
        </w:tc>
        <w:tc>
          <w:tcPr>
            <w:tcW w:w="2502" w:type="dxa"/>
            <w:tcBorders>
              <w:top w:val="single" w:sz="4" w:space="0" w:color="000000"/>
              <w:left w:val="single" w:sz="4" w:space="0" w:color="000000"/>
              <w:bottom w:val="single" w:sz="4" w:space="0" w:color="000000"/>
              <w:right w:val="single" w:sz="4" w:space="0" w:color="000000"/>
            </w:tcBorders>
            <w:shd w:val="clear" w:color="auto" w:fill="800000"/>
            <w:vAlign w:val="bottom"/>
          </w:tcPr>
          <w:p w14:paraId="263EF935" w14:textId="77777777" w:rsidR="001E64BC" w:rsidRDefault="00000000">
            <w:pPr>
              <w:spacing w:after="0"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CATEGORÍA</w:t>
            </w:r>
          </w:p>
        </w:tc>
        <w:tc>
          <w:tcPr>
            <w:tcW w:w="2359" w:type="dxa"/>
            <w:tcBorders>
              <w:top w:val="single" w:sz="4" w:space="0" w:color="000000"/>
              <w:left w:val="single" w:sz="4" w:space="0" w:color="000000"/>
              <w:bottom w:val="single" w:sz="4" w:space="0" w:color="000000"/>
              <w:right w:val="single" w:sz="4" w:space="0" w:color="000000"/>
            </w:tcBorders>
            <w:shd w:val="clear" w:color="auto" w:fill="800000"/>
            <w:vAlign w:val="bottom"/>
          </w:tcPr>
          <w:p w14:paraId="58EB2B7D" w14:textId="77777777" w:rsidR="001E64BC" w:rsidRDefault="00000000">
            <w:pPr>
              <w:spacing w:after="0"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DOBLE/TRIPLE</w:t>
            </w:r>
          </w:p>
        </w:tc>
        <w:tc>
          <w:tcPr>
            <w:tcW w:w="2198" w:type="dxa"/>
            <w:tcBorders>
              <w:top w:val="single" w:sz="4" w:space="0" w:color="000000"/>
              <w:left w:val="single" w:sz="4" w:space="0" w:color="000000"/>
              <w:bottom w:val="single" w:sz="4" w:space="0" w:color="000000"/>
              <w:right w:val="single" w:sz="4" w:space="0" w:color="000000"/>
            </w:tcBorders>
            <w:shd w:val="clear" w:color="auto" w:fill="800000"/>
            <w:vAlign w:val="bottom"/>
          </w:tcPr>
          <w:p w14:paraId="50F02DF4" w14:textId="77777777" w:rsidR="001E64BC" w:rsidRDefault="00000000">
            <w:pPr>
              <w:spacing w:after="0" w:line="240" w:lineRule="auto"/>
              <w:jc w:val="center"/>
              <w:rPr>
                <w:rFonts w:ascii="Calibri" w:eastAsia="Calibri" w:hAnsi="Calibri" w:cs="Calibri"/>
                <w:b/>
                <w:color w:val="FFFFFF"/>
                <w:sz w:val="24"/>
                <w:szCs w:val="24"/>
              </w:rPr>
            </w:pPr>
            <w:r>
              <w:rPr>
                <w:rFonts w:ascii="Calibri" w:eastAsia="Calibri" w:hAnsi="Calibri" w:cs="Calibri"/>
                <w:b/>
                <w:color w:val="FFFFFF"/>
                <w:sz w:val="24"/>
                <w:szCs w:val="24"/>
              </w:rPr>
              <w:t>SUP. SENCILLA</w:t>
            </w:r>
          </w:p>
        </w:tc>
      </w:tr>
      <w:tr w:rsidR="001E64BC" w14:paraId="002D1586" w14:textId="77777777">
        <w:trPr>
          <w:trHeight w:val="476"/>
        </w:trPr>
        <w:tc>
          <w:tcPr>
            <w:tcW w:w="2166" w:type="dxa"/>
            <w:tcBorders>
              <w:top w:val="single" w:sz="4" w:space="0" w:color="000000"/>
              <w:left w:val="single" w:sz="4" w:space="0" w:color="000000"/>
              <w:bottom w:val="single" w:sz="4" w:space="0" w:color="000000"/>
              <w:right w:val="single" w:sz="4" w:space="0" w:color="000000"/>
            </w:tcBorders>
            <w:vAlign w:val="center"/>
          </w:tcPr>
          <w:p w14:paraId="45A6144F" w14:textId="77777777" w:rsidR="001E64BC" w:rsidRDefault="00000000">
            <w:pPr>
              <w:spacing w:after="0"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BAJA</w:t>
            </w:r>
          </w:p>
        </w:tc>
        <w:tc>
          <w:tcPr>
            <w:tcW w:w="2502" w:type="dxa"/>
            <w:tcBorders>
              <w:top w:val="single" w:sz="4" w:space="0" w:color="000000"/>
              <w:left w:val="single" w:sz="4" w:space="0" w:color="000000"/>
              <w:bottom w:val="single" w:sz="4" w:space="0" w:color="000000"/>
              <w:right w:val="single" w:sz="4" w:space="0" w:color="000000"/>
            </w:tcBorders>
            <w:vAlign w:val="center"/>
          </w:tcPr>
          <w:p w14:paraId="0F65EFD2" w14:textId="77777777" w:rsidR="001E64BC" w:rsidRDefault="00000000">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STANDARD</w:t>
            </w:r>
          </w:p>
        </w:tc>
        <w:tc>
          <w:tcPr>
            <w:tcW w:w="2359" w:type="dxa"/>
            <w:tcBorders>
              <w:top w:val="single" w:sz="4" w:space="0" w:color="000000"/>
              <w:left w:val="single" w:sz="4" w:space="0" w:color="000000"/>
              <w:bottom w:val="single" w:sz="4" w:space="0" w:color="000000"/>
              <w:right w:val="single" w:sz="4" w:space="0" w:color="000000"/>
            </w:tcBorders>
            <w:vAlign w:val="bottom"/>
          </w:tcPr>
          <w:p w14:paraId="54AE0BF4" w14:textId="77777777" w:rsidR="001E64BC" w:rsidRDefault="00000000">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USD 3.899</w:t>
            </w:r>
          </w:p>
        </w:tc>
        <w:tc>
          <w:tcPr>
            <w:tcW w:w="2198" w:type="dxa"/>
            <w:tcBorders>
              <w:top w:val="single" w:sz="4" w:space="0" w:color="000000"/>
              <w:left w:val="single" w:sz="4" w:space="0" w:color="000000"/>
              <w:bottom w:val="single" w:sz="4" w:space="0" w:color="000000"/>
              <w:right w:val="single" w:sz="4" w:space="0" w:color="000000"/>
            </w:tcBorders>
            <w:vAlign w:val="bottom"/>
          </w:tcPr>
          <w:p w14:paraId="340D601D" w14:textId="77777777" w:rsidR="001E64BC" w:rsidRDefault="00000000">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USD 1.939</w:t>
            </w:r>
          </w:p>
        </w:tc>
      </w:tr>
      <w:tr w:rsidR="001E64BC" w14:paraId="13709CB4" w14:textId="77777777">
        <w:trPr>
          <w:trHeight w:val="472"/>
        </w:trPr>
        <w:tc>
          <w:tcPr>
            <w:tcW w:w="2166" w:type="dxa"/>
            <w:tcBorders>
              <w:top w:val="single" w:sz="4" w:space="0" w:color="000000"/>
              <w:left w:val="single" w:sz="4" w:space="0" w:color="000000"/>
              <w:bottom w:val="single" w:sz="4" w:space="0" w:color="000000"/>
              <w:right w:val="single" w:sz="4" w:space="0" w:color="000000"/>
            </w:tcBorders>
            <w:vAlign w:val="center"/>
          </w:tcPr>
          <w:p w14:paraId="5C9F791D" w14:textId="77777777" w:rsidR="001E64BC" w:rsidRDefault="00000000">
            <w:pPr>
              <w:spacing w:after="0"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MEDIA</w:t>
            </w:r>
          </w:p>
        </w:tc>
        <w:tc>
          <w:tcPr>
            <w:tcW w:w="2502" w:type="dxa"/>
            <w:tcBorders>
              <w:top w:val="single" w:sz="4" w:space="0" w:color="000000"/>
              <w:left w:val="single" w:sz="4" w:space="0" w:color="000000"/>
              <w:bottom w:val="single" w:sz="4" w:space="0" w:color="000000"/>
              <w:right w:val="single" w:sz="4" w:space="0" w:color="000000"/>
            </w:tcBorders>
            <w:vAlign w:val="center"/>
          </w:tcPr>
          <w:p w14:paraId="6CF639A8" w14:textId="77777777" w:rsidR="001E64BC" w:rsidRDefault="00000000">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STANDARD</w:t>
            </w:r>
          </w:p>
        </w:tc>
        <w:tc>
          <w:tcPr>
            <w:tcW w:w="2359" w:type="dxa"/>
            <w:tcBorders>
              <w:top w:val="single" w:sz="4" w:space="0" w:color="000000"/>
              <w:left w:val="single" w:sz="4" w:space="0" w:color="000000"/>
              <w:bottom w:val="single" w:sz="4" w:space="0" w:color="000000"/>
              <w:right w:val="single" w:sz="4" w:space="0" w:color="000000"/>
            </w:tcBorders>
            <w:vAlign w:val="bottom"/>
          </w:tcPr>
          <w:p w14:paraId="3D0ECE61" w14:textId="77777777" w:rsidR="001E64BC" w:rsidRDefault="00000000">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USD 4.009</w:t>
            </w:r>
          </w:p>
        </w:tc>
        <w:tc>
          <w:tcPr>
            <w:tcW w:w="2198" w:type="dxa"/>
            <w:tcBorders>
              <w:top w:val="single" w:sz="4" w:space="0" w:color="000000"/>
              <w:left w:val="single" w:sz="4" w:space="0" w:color="000000"/>
              <w:bottom w:val="single" w:sz="4" w:space="0" w:color="000000"/>
              <w:right w:val="single" w:sz="4" w:space="0" w:color="000000"/>
            </w:tcBorders>
            <w:vAlign w:val="bottom"/>
          </w:tcPr>
          <w:p w14:paraId="7C102BE3" w14:textId="77777777" w:rsidR="001E64BC" w:rsidRDefault="00000000">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USD 2.039</w:t>
            </w:r>
          </w:p>
        </w:tc>
      </w:tr>
      <w:tr w:rsidR="001E64BC" w14:paraId="7E2A6EC0" w14:textId="77777777">
        <w:trPr>
          <w:trHeight w:val="472"/>
        </w:trPr>
        <w:tc>
          <w:tcPr>
            <w:tcW w:w="2166" w:type="dxa"/>
            <w:tcBorders>
              <w:top w:val="single" w:sz="4" w:space="0" w:color="000000"/>
              <w:left w:val="single" w:sz="4" w:space="0" w:color="000000"/>
              <w:bottom w:val="single" w:sz="4" w:space="0" w:color="000000"/>
              <w:right w:val="single" w:sz="4" w:space="0" w:color="000000"/>
            </w:tcBorders>
            <w:vAlign w:val="center"/>
          </w:tcPr>
          <w:p w14:paraId="623854F8" w14:textId="77777777" w:rsidR="001E64BC" w:rsidRDefault="00000000">
            <w:pPr>
              <w:spacing w:after="0"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ALTA</w:t>
            </w:r>
          </w:p>
        </w:tc>
        <w:tc>
          <w:tcPr>
            <w:tcW w:w="2502" w:type="dxa"/>
            <w:tcBorders>
              <w:top w:val="single" w:sz="4" w:space="0" w:color="000000"/>
              <w:left w:val="single" w:sz="4" w:space="0" w:color="000000"/>
              <w:bottom w:val="single" w:sz="4" w:space="0" w:color="000000"/>
              <w:right w:val="single" w:sz="4" w:space="0" w:color="000000"/>
            </w:tcBorders>
            <w:vAlign w:val="center"/>
          </w:tcPr>
          <w:p w14:paraId="2620950C" w14:textId="77777777" w:rsidR="001E64BC" w:rsidRDefault="00000000">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STANDARD</w:t>
            </w:r>
          </w:p>
        </w:tc>
        <w:tc>
          <w:tcPr>
            <w:tcW w:w="2359" w:type="dxa"/>
            <w:tcBorders>
              <w:top w:val="single" w:sz="4" w:space="0" w:color="000000"/>
              <w:left w:val="single" w:sz="4" w:space="0" w:color="000000"/>
              <w:bottom w:val="single" w:sz="4" w:space="0" w:color="000000"/>
              <w:right w:val="single" w:sz="4" w:space="0" w:color="000000"/>
            </w:tcBorders>
            <w:vAlign w:val="bottom"/>
          </w:tcPr>
          <w:p w14:paraId="4B02B6DD" w14:textId="77777777" w:rsidR="001E64BC" w:rsidRDefault="00000000">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USD 4.209</w:t>
            </w:r>
          </w:p>
        </w:tc>
        <w:tc>
          <w:tcPr>
            <w:tcW w:w="2198" w:type="dxa"/>
            <w:tcBorders>
              <w:top w:val="single" w:sz="4" w:space="0" w:color="000000"/>
              <w:left w:val="single" w:sz="4" w:space="0" w:color="000000"/>
              <w:bottom w:val="single" w:sz="4" w:space="0" w:color="000000"/>
              <w:right w:val="single" w:sz="4" w:space="0" w:color="000000"/>
            </w:tcBorders>
            <w:vAlign w:val="bottom"/>
          </w:tcPr>
          <w:p w14:paraId="422E1D64" w14:textId="77777777" w:rsidR="001E64BC" w:rsidRDefault="00000000">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USD 2.239</w:t>
            </w:r>
          </w:p>
        </w:tc>
      </w:tr>
      <w:tr w:rsidR="001E64BC" w14:paraId="3C62A0C2" w14:textId="77777777">
        <w:trPr>
          <w:trHeight w:val="480"/>
        </w:trPr>
        <w:tc>
          <w:tcPr>
            <w:tcW w:w="2166" w:type="dxa"/>
            <w:tcBorders>
              <w:top w:val="single" w:sz="4" w:space="0" w:color="000000"/>
              <w:left w:val="single" w:sz="4" w:space="0" w:color="000000"/>
              <w:bottom w:val="single" w:sz="4" w:space="0" w:color="000000"/>
              <w:right w:val="single" w:sz="4" w:space="0" w:color="000000"/>
            </w:tcBorders>
            <w:vAlign w:val="center"/>
          </w:tcPr>
          <w:p w14:paraId="3CE7AB65" w14:textId="77777777" w:rsidR="001E64BC" w:rsidRDefault="00000000">
            <w:pPr>
              <w:spacing w:after="0"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UNICA</w:t>
            </w:r>
          </w:p>
        </w:tc>
        <w:tc>
          <w:tcPr>
            <w:tcW w:w="2502" w:type="dxa"/>
            <w:tcBorders>
              <w:top w:val="single" w:sz="4" w:space="0" w:color="000000"/>
              <w:left w:val="single" w:sz="4" w:space="0" w:color="000000"/>
              <w:bottom w:val="single" w:sz="4" w:space="0" w:color="000000"/>
              <w:right w:val="single" w:sz="4" w:space="0" w:color="000000"/>
            </w:tcBorders>
            <w:vAlign w:val="center"/>
          </w:tcPr>
          <w:p w14:paraId="1EA70E0C" w14:textId="77777777" w:rsidR="001E64BC" w:rsidRDefault="00000000">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STANDARD</w:t>
            </w:r>
          </w:p>
        </w:tc>
        <w:tc>
          <w:tcPr>
            <w:tcW w:w="2359" w:type="dxa"/>
            <w:tcBorders>
              <w:top w:val="single" w:sz="4" w:space="0" w:color="000000"/>
              <w:left w:val="single" w:sz="4" w:space="0" w:color="000000"/>
              <w:bottom w:val="single" w:sz="4" w:space="0" w:color="000000"/>
              <w:right w:val="single" w:sz="4" w:space="0" w:color="000000"/>
            </w:tcBorders>
            <w:vAlign w:val="bottom"/>
          </w:tcPr>
          <w:p w14:paraId="09D2995C" w14:textId="77777777" w:rsidR="001E64BC" w:rsidRDefault="00000000">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USD  4.309</w:t>
            </w:r>
          </w:p>
        </w:tc>
        <w:tc>
          <w:tcPr>
            <w:tcW w:w="2198" w:type="dxa"/>
            <w:tcBorders>
              <w:top w:val="single" w:sz="4" w:space="0" w:color="000000"/>
              <w:left w:val="single" w:sz="4" w:space="0" w:color="000000"/>
              <w:bottom w:val="single" w:sz="4" w:space="0" w:color="000000"/>
              <w:right w:val="single" w:sz="4" w:space="0" w:color="000000"/>
            </w:tcBorders>
            <w:vAlign w:val="bottom"/>
          </w:tcPr>
          <w:p w14:paraId="6F521E55" w14:textId="77777777" w:rsidR="001E64BC" w:rsidRDefault="00000000">
            <w:pPr>
              <w:spacing w:after="0" w:line="240" w:lineRule="auto"/>
              <w:jc w:val="center"/>
              <w:rPr>
                <w:rFonts w:ascii="Calibri" w:eastAsia="Calibri" w:hAnsi="Calibri" w:cs="Calibri"/>
                <w:color w:val="000000"/>
                <w:sz w:val="24"/>
                <w:szCs w:val="24"/>
              </w:rPr>
            </w:pPr>
            <w:r>
              <w:rPr>
                <w:rFonts w:ascii="Calibri" w:eastAsia="Calibri" w:hAnsi="Calibri" w:cs="Calibri"/>
                <w:color w:val="000000"/>
                <w:sz w:val="24"/>
                <w:szCs w:val="24"/>
              </w:rPr>
              <w:t>USD 2.349</w:t>
            </w:r>
          </w:p>
        </w:tc>
      </w:tr>
    </w:tbl>
    <w:p w14:paraId="2EBE1250" w14:textId="77777777" w:rsidR="001E64BC" w:rsidRDefault="00000000">
      <w:pPr>
        <w:spacing w:after="0" w:line="240" w:lineRule="auto"/>
        <w:jc w:val="both"/>
        <w:rPr>
          <w:rFonts w:ascii="Calibri" w:eastAsia="Calibri" w:hAnsi="Calibri" w:cs="Calibri"/>
          <w:b/>
          <w:i/>
          <w:color w:val="000000"/>
          <w:sz w:val="16"/>
          <w:szCs w:val="16"/>
        </w:rPr>
      </w:pPr>
      <w:r>
        <w:rPr>
          <w:rFonts w:ascii="Calibri" w:eastAsia="Calibri" w:hAnsi="Calibri" w:cs="Calibri"/>
          <w:b/>
          <w:i/>
          <w:color w:val="000000"/>
          <w:sz w:val="16"/>
          <w:szCs w:val="16"/>
        </w:rPr>
        <w:t>*Precio por persona en acomodación doble / triple y suplemento en sencilla.</w:t>
      </w:r>
    </w:p>
    <w:p w14:paraId="4CD146C0" w14:textId="77777777" w:rsidR="001E64BC" w:rsidRDefault="00000000">
      <w:pPr>
        <w:spacing w:after="0" w:line="240" w:lineRule="auto"/>
        <w:jc w:val="both"/>
        <w:rPr>
          <w:rFonts w:ascii="Calibri" w:eastAsia="Calibri" w:hAnsi="Calibri" w:cs="Calibri"/>
          <w:b/>
          <w:i/>
          <w:color w:val="000000"/>
          <w:sz w:val="16"/>
          <w:szCs w:val="16"/>
        </w:rPr>
      </w:pPr>
      <w:r>
        <w:rPr>
          <w:rFonts w:ascii="Calibri" w:eastAsia="Calibri" w:hAnsi="Calibri" w:cs="Calibri"/>
          <w:b/>
          <w:i/>
          <w:color w:val="000000"/>
          <w:sz w:val="16"/>
          <w:szCs w:val="16"/>
        </w:rPr>
        <w:t>*Aplicar el fee bancario del 2% sobre el total del programa.</w:t>
      </w:r>
    </w:p>
    <w:p w14:paraId="13941CBA" w14:textId="77777777" w:rsidR="001E64BC" w:rsidRDefault="00000000">
      <w:pPr>
        <w:spacing w:after="0" w:line="240" w:lineRule="auto"/>
        <w:jc w:val="both"/>
        <w:rPr>
          <w:rFonts w:ascii="Calibri" w:eastAsia="Calibri" w:hAnsi="Calibri" w:cs="Calibri"/>
          <w:b/>
          <w:i/>
          <w:color w:val="000000"/>
          <w:sz w:val="16"/>
          <w:szCs w:val="16"/>
        </w:rPr>
      </w:pPr>
      <w:r>
        <w:rPr>
          <w:rFonts w:ascii="Calibri" w:eastAsia="Calibri" w:hAnsi="Calibri" w:cs="Calibri"/>
          <w:b/>
          <w:i/>
          <w:color w:val="000000"/>
          <w:sz w:val="16"/>
          <w:szCs w:val="16"/>
        </w:rPr>
        <w:t>*Las tarifas están sujetas a modificaciones sin previo aviso y a disponibilidad en el momento de realizar la reserva.</w:t>
      </w:r>
    </w:p>
    <w:p w14:paraId="341ED168" w14:textId="77777777" w:rsidR="001E64BC" w:rsidRDefault="00000000">
      <w:pPr>
        <w:spacing w:after="0" w:line="240" w:lineRule="auto"/>
        <w:jc w:val="both"/>
        <w:rPr>
          <w:rFonts w:ascii="Calibri" w:eastAsia="Calibri" w:hAnsi="Calibri" w:cs="Calibri"/>
          <w:b/>
          <w:i/>
          <w:sz w:val="16"/>
          <w:szCs w:val="16"/>
        </w:rPr>
      </w:pPr>
      <w:r>
        <w:rPr>
          <w:rFonts w:ascii="Calibri" w:eastAsia="Calibri" w:hAnsi="Calibri" w:cs="Calibri"/>
          <w:b/>
          <w:i/>
          <w:color w:val="000000"/>
          <w:sz w:val="16"/>
          <w:szCs w:val="16"/>
        </w:rPr>
        <w:lastRenderedPageBreak/>
        <w:t>*SALIDAS MARTES</w:t>
      </w:r>
      <w:r>
        <w:rPr>
          <w:rFonts w:ascii="Calibri" w:eastAsia="Calibri" w:hAnsi="Calibri" w:cs="Calibri"/>
          <w:b/>
          <w:i/>
          <w:sz w:val="16"/>
          <w:szCs w:val="16"/>
        </w:rPr>
        <w:t xml:space="preserve"> </w:t>
      </w:r>
      <w:r>
        <w:rPr>
          <w:rFonts w:ascii="Calibri" w:eastAsia="Calibri" w:hAnsi="Calibri" w:cs="Calibri"/>
          <w:b/>
          <w:i/>
          <w:color w:val="000000"/>
          <w:sz w:val="16"/>
          <w:szCs w:val="16"/>
        </w:rPr>
        <w:t>garantizadas para mínimo dos pasajeros.</w:t>
      </w:r>
    </w:p>
    <w:p w14:paraId="1D544159" w14:textId="77777777" w:rsidR="001E64BC" w:rsidRDefault="00000000">
      <w:pPr>
        <w:spacing w:after="0" w:line="240" w:lineRule="auto"/>
        <w:jc w:val="both"/>
        <w:rPr>
          <w:rFonts w:ascii="Calibri" w:eastAsia="Calibri" w:hAnsi="Calibri" w:cs="Calibri"/>
          <w:b/>
          <w:i/>
          <w:color w:val="000000"/>
          <w:sz w:val="16"/>
          <w:szCs w:val="16"/>
          <w:highlight w:val="white"/>
        </w:rPr>
      </w:pPr>
      <w:r>
        <w:rPr>
          <w:rFonts w:ascii="Calibri" w:eastAsia="Calibri" w:hAnsi="Calibri" w:cs="Calibri"/>
          <w:b/>
          <w:i/>
          <w:color w:val="000000"/>
          <w:sz w:val="16"/>
          <w:szCs w:val="16"/>
          <w:highlight w:val="white"/>
          <w:u w:val="single"/>
        </w:rPr>
        <w:t>*Temporada Baja:</w:t>
      </w:r>
      <w:r>
        <w:rPr>
          <w:rFonts w:ascii="Calibri" w:eastAsia="Calibri" w:hAnsi="Calibri" w:cs="Calibri"/>
          <w:b/>
          <w:i/>
          <w:color w:val="000000"/>
          <w:sz w:val="16"/>
          <w:szCs w:val="16"/>
          <w:highlight w:val="white"/>
        </w:rPr>
        <w:t xml:space="preserve"> 12, 19,26 de mayo -2,09,16,23,30 de junio - 07, 14,21,28 de julio – 18, 25 de agosto -01, 08 de septiembre – 01,08,15 de diciembre – -12,26 de enero 2027 – 02,16 de febrero - 02 de marzo 2027.</w:t>
      </w:r>
    </w:p>
    <w:p w14:paraId="445BC082" w14:textId="77777777" w:rsidR="001E64BC" w:rsidRDefault="00000000">
      <w:pPr>
        <w:spacing w:after="0" w:line="240" w:lineRule="auto"/>
        <w:jc w:val="both"/>
        <w:rPr>
          <w:rFonts w:ascii="Calibri" w:eastAsia="Calibri" w:hAnsi="Calibri" w:cs="Calibri"/>
          <w:b/>
          <w:i/>
          <w:color w:val="000000"/>
          <w:sz w:val="16"/>
          <w:szCs w:val="16"/>
          <w:highlight w:val="white"/>
        </w:rPr>
      </w:pPr>
      <w:r>
        <w:rPr>
          <w:rFonts w:ascii="Calibri" w:eastAsia="Calibri" w:hAnsi="Calibri" w:cs="Calibri"/>
          <w:b/>
          <w:i/>
          <w:color w:val="000000"/>
          <w:sz w:val="16"/>
          <w:szCs w:val="16"/>
          <w:highlight w:val="white"/>
          <w:u w:val="single"/>
        </w:rPr>
        <w:t>*Temporada Media</w:t>
      </w:r>
      <w:r>
        <w:rPr>
          <w:rFonts w:ascii="Calibri" w:eastAsia="Calibri" w:hAnsi="Calibri" w:cs="Calibri"/>
          <w:b/>
          <w:i/>
          <w:color w:val="000000"/>
          <w:sz w:val="16"/>
          <w:szCs w:val="16"/>
          <w:highlight w:val="white"/>
        </w:rPr>
        <w:t>: 14,21 de abril - 29 de septiembre - 13, 20, 27 de octubre – 03 noviembre - 09 de marzo.</w:t>
      </w:r>
    </w:p>
    <w:p w14:paraId="0EF51884" w14:textId="77777777" w:rsidR="001E64BC" w:rsidRDefault="00000000">
      <w:pPr>
        <w:spacing w:after="0" w:line="240" w:lineRule="auto"/>
        <w:jc w:val="both"/>
        <w:rPr>
          <w:rFonts w:ascii="Calibri" w:eastAsia="Calibri" w:hAnsi="Calibri" w:cs="Calibri"/>
          <w:b/>
          <w:i/>
          <w:color w:val="000000"/>
          <w:sz w:val="16"/>
          <w:szCs w:val="16"/>
          <w:highlight w:val="white"/>
        </w:rPr>
      </w:pPr>
      <w:r>
        <w:rPr>
          <w:rFonts w:ascii="Calibri" w:eastAsia="Calibri" w:hAnsi="Calibri" w:cs="Calibri"/>
          <w:b/>
          <w:i/>
          <w:color w:val="000000"/>
          <w:sz w:val="16"/>
          <w:szCs w:val="16"/>
          <w:highlight w:val="white"/>
          <w:u w:val="single"/>
        </w:rPr>
        <w:t>*Temporada Alta</w:t>
      </w:r>
      <w:proofErr w:type="gramStart"/>
      <w:r>
        <w:rPr>
          <w:rFonts w:ascii="Calibri" w:eastAsia="Calibri" w:hAnsi="Calibri" w:cs="Calibri"/>
          <w:b/>
          <w:i/>
          <w:color w:val="000000"/>
          <w:sz w:val="16"/>
          <w:szCs w:val="16"/>
          <w:highlight w:val="white"/>
        </w:rPr>
        <w:t>:.––</w:t>
      </w:r>
      <w:proofErr w:type="gramEnd"/>
      <w:r>
        <w:rPr>
          <w:rFonts w:ascii="Calibri" w:eastAsia="Calibri" w:hAnsi="Calibri" w:cs="Calibri"/>
          <w:b/>
          <w:i/>
          <w:color w:val="000000"/>
          <w:sz w:val="16"/>
          <w:szCs w:val="16"/>
          <w:highlight w:val="white"/>
        </w:rPr>
        <w:t xml:space="preserve"> 06 de octubre – 10,24 de noviembre – 16 de marzo  </w:t>
      </w:r>
    </w:p>
    <w:p w14:paraId="6BBA38E5" w14:textId="77777777" w:rsidR="001E64BC" w:rsidRDefault="00000000">
      <w:pPr>
        <w:spacing w:after="0" w:line="240" w:lineRule="auto"/>
        <w:jc w:val="both"/>
        <w:rPr>
          <w:rFonts w:ascii="Calibri" w:eastAsia="Calibri" w:hAnsi="Calibri" w:cs="Calibri"/>
          <w:b/>
          <w:i/>
          <w:color w:val="000000"/>
          <w:sz w:val="16"/>
          <w:szCs w:val="16"/>
          <w:highlight w:val="white"/>
        </w:rPr>
      </w:pPr>
      <w:r>
        <w:rPr>
          <w:rFonts w:ascii="Calibri" w:eastAsia="Calibri" w:hAnsi="Calibri" w:cs="Calibri"/>
          <w:b/>
          <w:i/>
          <w:color w:val="000000"/>
          <w:sz w:val="16"/>
          <w:szCs w:val="16"/>
          <w:highlight w:val="white"/>
          <w:u w:val="single"/>
        </w:rPr>
        <w:t xml:space="preserve">*Temporada CEREZOS </w:t>
      </w:r>
      <w:r>
        <w:rPr>
          <w:rFonts w:ascii="Calibri" w:eastAsia="Calibri" w:hAnsi="Calibri" w:cs="Calibri"/>
          <w:b/>
          <w:i/>
          <w:color w:val="000000"/>
          <w:sz w:val="16"/>
          <w:szCs w:val="16"/>
          <w:highlight w:val="white"/>
        </w:rPr>
        <w:t xml:space="preserve">07 de abril - 17 de noviembre -23, 30 de marzo de 2027 </w:t>
      </w:r>
    </w:p>
    <w:p w14:paraId="6225AB31" w14:textId="77777777" w:rsidR="001E64BC" w:rsidRDefault="00000000">
      <w:pPr>
        <w:spacing w:after="0" w:line="240" w:lineRule="auto"/>
        <w:jc w:val="both"/>
        <w:rPr>
          <w:rFonts w:ascii="Calibri" w:eastAsia="Calibri" w:hAnsi="Calibri" w:cs="Calibri"/>
          <w:b/>
          <w:i/>
          <w:color w:val="000000"/>
          <w:sz w:val="16"/>
          <w:szCs w:val="16"/>
          <w:highlight w:val="white"/>
        </w:rPr>
      </w:pPr>
      <w:r>
        <w:rPr>
          <w:rFonts w:ascii="Calibri" w:eastAsia="Calibri" w:hAnsi="Calibri" w:cs="Calibri"/>
          <w:b/>
          <w:i/>
          <w:sz w:val="16"/>
          <w:szCs w:val="16"/>
          <w:highlight w:val="white"/>
        </w:rPr>
        <w:t>SE PAGA EN PESOS COLOMBIANOS AL CAMBIO DEL DIA + 30 PESOS POR DÓLAR POR DIFERENCIA EN CAMBIO</w:t>
      </w:r>
      <w:r>
        <w:rPr>
          <w:rFonts w:ascii="Calibri" w:eastAsia="Calibri" w:hAnsi="Calibri" w:cs="Calibri"/>
          <w:b/>
          <w:i/>
          <w:color w:val="000000"/>
          <w:sz w:val="16"/>
          <w:szCs w:val="16"/>
          <w:highlight w:val="white"/>
        </w:rPr>
        <w:t>.</w:t>
      </w:r>
    </w:p>
    <w:p w14:paraId="5A255655" w14:textId="77777777" w:rsidR="001E64BC" w:rsidRDefault="001E64BC">
      <w:pPr>
        <w:spacing w:after="0" w:line="240" w:lineRule="auto"/>
        <w:jc w:val="both"/>
        <w:rPr>
          <w:rFonts w:ascii="Calibri" w:eastAsia="Calibri" w:hAnsi="Calibri" w:cs="Calibri"/>
          <w:b/>
          <w:i/>
          <w:color w:val="000000"/>
          <w:sz w:val="16"/>
          <w:szCs w:val="16"/>
        </w:rPr>
      </w:pPr>
    </w:p>
    <w:p w14:paraId="656DEB6B" w14:textId="77777777" w:rsidR="001E64BC" w:rsidRDefault="00000000">
      <w:pPr>
        <w:spacing w:after="0"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HOTELES ESTÁNDAR O SIMILARES</w:t>
      </w:r>
    </w:p>
    <w:p w14:paraId="44ED6154" w14:textId="77777777" w:rsidR="001E64BC" w:rsidRPr="0053091E" w:rsidRDefault="00000000">
      <w:pPr>
        <w:numPr>
          <w:ilvl w:val="0"/>
          <w:numId w:val="1"/>
        </w:numPr>
        <w:spacing w:after="0" w:line="240" w:lineRule="auto"/>
        <w:jc w:val="both"/>
        <w:rPr>
          <w:rFonts w:ascii="Calibri" w:eastAsia="Calibri" w:hAnsi="Calibri" w:cs="Calibri"/>
          <w:color w:val="000000"/>
          <w:sz w:val="22"/>
          <w:szCs w:val="22"/>
          <w:lang w:val="en-US"/>
        </w:rPr>
      </w:pPr>
      <w:r w:rsidRPr="0053091E">
        <w:rPr>
          <w:rFonts w:ascii="Calibri" w:eastAsia="Calibri" w:hAnsi="Calibri" w:cs="Calibri"/>
          <w:b/>
          <w:color w:val="000000"/>
          <w:sz w:val="22"/>
          <w:szCs w:val="22"/>
          <w:lang w:val="en-US"/>
        </w:rPr>
        <w:t>TOKYO:</w:t>
      </w:r>
      <w:r w:rsidRPr="0053091E">
        <w:rPr>
          <w:rFonts w:ascii="Calibri" w:eastAsia="Calibri" w:hAnsi="Calibri" w:cs="Calibri"/>
          <w:color w:val="000000"/>
          <w:sz w:val="22"/>
          <w:szCs w:val="22"/>
          <w:lang w:val="en-US"/>
        </w:rPr>
        <w:t xml:space="preserve"> New Otani Tokyo, Garden Tower, Standard TWN. </w:t>
      </w:r>
    </w:p>
    <w:p w14:paraId="61BBBE36" w14:textId="77777777" w:rsidR="001E64BC" w:rsidRPr="0053091E" w:rsidRDefault="00000000">
      <w:pPr>
        <w:numPr>
          <w:ilvl w:val="0"/>
          <w:numId w:val="1"/>
        </w:numPr>
        <w:spacing w:after="0" w:line="240" w:lineRule="auto"/>
        <w:jc w:val="both"/>
        <w:rPr>
          <w:rFonts w:ascii="Calibri" w:eastAsia="Calibri" w:hAnsi="Calibri" w:cs="Calibri"/>
          <w:color w:val="000000"/>
          <w:sz w:val="22"/>
          <w:szCs w:val="22"/>
          <w:lang w:val="en-US"/>
        </w:rPr>
      </w:pPr>
      <w:r w:rsidRPr="0053091E">
        <w:rPr>
          <w:rFonts w:ascii="Calibri" w:eastAsia="Calibri" w:hAnsi="Calibri" w:cs="Calibri"/>
          <w:b/>
          <w:color w:val="000000"/>
          <w:sz w:val="22"/>
          <w:szCs w:val="22"/>
          <w:lang w:val="en-US"/>
        </w:rPr>
        <w:t>KYOTO:</w:t>
      </w:r>
      <w:r w:rsidRPr="0053091E">
        <w:rPr>
          <w:rFonts w:ascii="Calibri" w:eastAsia="Calibri" w:hAnsi="Calibri" w:cs="Calibri"/>
          <w:color w:val="000000"/>
          <w:sz w:val="22"/>
          <w:szCs w:val="22"/>
          <w:lang w:val="en-US"/>
        </w:rPr>
        <w:t xml:space="preserve"> Kyoto Tokyu standard twin </w:t>
      </w:r>
      <w:proofErr w:type="spellStart"/>
      <w:r w:rsidRPr="0053091E">
        <w:rPr>
          <w:rFonts w:ascii="Calibri" w:eastAsia="Calibri" w:hAnsi="Calibri" w:cs="Calibri"/>
          <w:color w:val="000000"/>
          <w:sz w:val="22"/>
          <w:szCs w:val="22"/>
          <w:lang w:val="en-US"/>
        </w:rPr>
        <w:t>piso</w:t>
      </w:r>
      <w:proofErr w:type="spellEnd"/>
      <w:r w:rsidRPr="0053091E">
        <w:rPr>
          <w:rFonts w:ascii="Calibri" w:eastAsia="Calibri" w:hAnsi="Calibri" w:cs="Calibri"/>
          <w:color w:val="000000"/>
          <w:sz w:val="22"/>
          <w:szCs w:val="22"/>
          <w:lang w:val="en-US"/>
        </w:rPr>
        <w:t xml:space="preserve"> standard </w:t>
      </w:r>
    </w:p>
    <w:p w14:paraId="7A7D10A1" w14:textId="77777777" w:rsidR="001E64BC" w:rsidRDefault="00000000">
      <w:pPr>
        <w:numPr>
          <w:ilvl w:val="0"/>
          <w:numId w:val="1"/>
        </w:numPr>
        <w:spacing w:after="0" w:line="240" w:lineRule="auto"/>
        <w:jc w:val="both"/>
        <w:rPr>
          <w:rFonts w:ascii="Calibri" w:eastAsia="Calibri" w:hAnsi="Calibri" w:cs="Calibri"/>
          <w:color w:val="000000"/>
          <w:sz w:val="22"/>
          <w:szCs w:val="22"/>
        </w:rPr>
      </w:pPr>
      <w:r>
        <w:rPr>
          <w:rFonts w:ascii="Calibri" w:eastAsia="Calibri" w:hAnsi="Calibri" w:cs="Calibri"/>
          <w:b/>
          <w:color w:val="000000"/>
          <w:sz w:val="22"/>
          <w:szCs w:val="22"/>
        </w:rPr>
        <w:t>KANAZAWA:</w:t>
      </w:r>
      <w:r>
        <w:rPr>
          <w:rFonts w:ascii="Calibri" w:eastAsia="Calibri" w:hAnsi="Calibri" w:cs="Calibri"/>
          <w:color w:val="000000"/>
          <w:sz w:val="22"/>
          <w:szCs w:val="22"/>
        </w:rPr>
        <w:t xml:space="preserve"> Kanazawa </w:t>
      </w:r>
      <w:proofErr w:type="spellStart"/>
      <w:r>
        <w:rPr>
          <w:rFonts w:ascii="Calibri" w:eastAsia="Calibri" w:hAnsi="Calibri" w:cs="Calibri"/>
          <w:color w:val="000000"/>
          <w:sz w:val="22"/>
          <w:szCs w:val="22"/>
        </w:rPr>
        <w:t>Tokyu</w:t>
      </w:r>
      <w:proofErr w:type="spellEnd"/>
      <w:r>
        <w:rPr>
          <w:rFonts w:ascii="Calibri" w:eastAsia="Calibri" w:hAnsi="Calibri" w:cs="Calibri"/>
          <w:color w:val="000000"/>
          <w:sz w:val="22"/>
          <w:szCs w:val="22"/>
        </w:rPr>
        <w:t xml:space="preserve"> standard</w:t>
      </w:r>
    </w:p>
    <w:p w14:paraId="2AF3E9B9" w14:textId="77777777" w:rsidR="001E64BC" w:rsidRDefault="00000000">
      <w:pPr>
        <w:numPr>
          <w:ilvl w:val="0"/>
          <w:numId w:val="1"/>
        </w:numPr>
        <w:spacing w:after="0" w:line="240" w:lineRule="auto"/>
        <w:jc w:val="both"/>
        <w:rPr>
          <w:rFonts w:ascii="Calibri" w:eastAsia="Calibri" w:hAnsi="Calibri" w:cs="Calibri"/>
          <w:color w:val="000000"/>
          <w:sz w:val="22"/>
          <w:szCs w:val="22"/>
        </w:rPr>
      </w:pPr>
      <w:r>
        <w:rPr>
          <w:rFonts w:ascii="Calibri" w:eastAsia="Calibri" w:hAnsi="Calibri" w:cs="Calibri"/>
          <w:b/>
          <w:color w:val="000000"/>
          <w:sz w:val="22"/>
          <w:szCs w:val="22"/>
        </w:rPr>
        <w:t>GERO o TAKAYAMA:</w:t>
      </w:r>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Ryokan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Suimeikan</w:t>
      </w:r>
      <w:proofErr w:type="spellEnd"/>
      <w:r>
        <w:rPr>
          <w:rFonts w:ascii="Calibri" w:eastAsia="Calibri" w:hAnsi="Calibri" w:cs="Calibri"/>
          <w:color w:val="000000"/>
          <w:sz w:val="22"/>
          <w:szCs w:val="22"/>
        </w:rPr>
        <w:t xml:space="preserve"> (Edif </w:t>
      </w:r>
      <w:proofErr w:type="spellStart"/>
      <w:r>
        <w:rPr>
          <w:rFonts w:ascii="Calibri" w:eastAsia="Calibri" w:hAnsi="Calibri" w:cs="Calibri"/>
          <w:color w:val="000000"/>
          <w:sz w:val="22"/>
          <w:szCs w:val="22"/>
        </w:rPr>
        <w:t>Hisenkaku</w:t>
      </w:r>
      <w:proofErr w:type="spellEnd"/>
      <w:r>
        <w:rPr>
          <w:rFonts w:ascii="Calibri" w:eastAsia="Calibri" w:hAnsi="Calibri" w:cs="Calibri"/>
          <w:color w:val="000000"/>
          <w:sz w:val="22"/>
          <w:szCs w:val="22"/>
        </w:rPr>
        <w:t xml:space="preserve"> o </w:t>
      </w:r>
      <w:proofErr w:type="spellStart"/>
      <w:r>
        <w:rPr>
          <w:rFonts w:ascii="Calibri" w:eastAsia="Calibri" w:hAnsi="Calibri" w:cs="Calibri"/>
          <w:color w:val="000000"/>
          <w:sz w:val="22"/>
          <w:szCs w:val="22"/>
        </w:rPr>
        <w:t>Sansuikaku-hab</w:t>
      </w:r>
      <w:proofErr w:type="spellEnd"/>
      <w:r>
        <w:rPr>
          <w:rFonts w:ascii="Calibri" w:eastAsia="Calibri" w:hAnsi="Calibri" w:cs="Calibri"/>
          <w:color w:val="000000"/>
          <w:sz w:val="22"/>
          <w:szCs w:val="22"/>
        </w:rPr>
        <w:t xml:space="preserve"> semi japones semi occidental </w:t>
      </w:r>
    </w:p>
    <w:p w14:paraId="6A5A3426" w14:textId="77777777" w:rsidR="001E64BC" w:rsidRPr="0053091E" w:rsidRDefault="00000000">
      <w:pPr>
        <w:numPr>
          <w:ilvl w:val="0"/>
          <w:numId w:val="1"/>
        </w:numPr>
        <w:spacing w:after="0" w:line="240" w:lineRule="auto"/>
        <w:jc w:val="both"/>
        <w:rPr>
          <w:rFonts w:ascii="Calibri" w:eastAsia="Calibri" w:hAnsi="Calibri" w:cs="Calibri"/>
          <w:color w:val="000000"/>
          <w:sz w:val="22"/>
          <w:szCs w:val="22"/>
          <w:lang w:val="en-US"/>
        </w:rPr>
      </w:pPr>
      <w:r w:rsidRPr="0053091E">
        <w:rPr>
          <w:rFonts w:ascii="Calibri" w:eastAsia="Calibri" w:hAnsi="Calibri" w:cs="Calibri"/>
          <w:b/>
          <w:color w:val="000000"/>
          <w:sz w:val="22"/>
          <w:szCs w:val="22"/>
          <w:lang w:val="en-US"/>
        </w:rPr>
        <w:t>OSAKA:</w:t>
      </w:r>
      <w:r w:rsidRPr="0053091E">
        <w:rPr>
          <w:rFonts w:ascii="Calibri" w:eastAsia="Calibri" w:hAnsi="Calibri" w:cs="Calibri"/>
          <w:color w:val="000000"/>
          <w:sz w:val="22"/>
          <w:szCs w:val="22"/>
          <w:lang w:val="en-US"/>
        </w:rPr>
        <w:t xml:space="preserve"> Sheraton Miyako hotel Osaka </w:t>
      </w:r>
      <w:proofErr w:type="spellStart"/>
      <w:r w:rsidRPr="0053091E">
        <w:rPr>
          <w:rFonts w:ascii="Calibri" w:eastAsia="Calibri" w:hAnsi="Calibri" w:cs="Calibri"/>
          <w:color w:val="000000"/>
          <w:sz w:val="22"/>
          <w:szCs w:val="22"/>
          <w:lang w:val="en-US"/>
        </w:rPr>
        <w:t>Premiun</w:t>
      </w:r>
      <w:proofErr w:type="spellEnd"/>
      <w:r w:rsidRPr="0053091E">
        <w:rPr>
          <w:rFonts w:ascii="Calibri" w:eastAsia="Calibri" w:hAnsi="Calibri" w:cs="Calibri"/>
          <w:color w:val="000000"/>
          <w:sz w:val="22"/>
          <w:szCs w:val="22"/>
          <w:lang w:val="en-US"/>
        </w:rPr>
        <w:t xml:space="preserve">  </w:t>
      </w:r>
    </w:p>
    <w:p w14:paraId="218F7CC2" w14:textId="77777777" w:rsidR="001E64BC" w:rsidRPr="0053091E" w:rsidRDefault="001E64BC">
      <w:pPr>
        <w:spacing w:after="0" w:line="240" w:lineRule="auto"/>
        <w:jc w:val="both"/>
        <w:rPr>
          <w:rFonts w:ascii="Calibri" w:eastAsia="Calibri" w:hAnsi="Calibri" w:cs="Calibri"/>
          <w:b/>
          <w:sz w:val="24"/>
          <w:szCs w:val="24"/>
          <w:lang w:val="en-US"/>
        </w:rPr>
      </w:pPr>
    </w:p>
    <w:p w14:paraId="18B1E7FC" w14:textId="77777777" w:rsidR="001E64BC" w:rsidRDefault="00000000">
      <w:pPr>
        <w:spacing w:after="0" w:line="240" w:lineRule="auto"/>
        <w:jc w:val="both"/>
        <w:rPr>
          <w:rFonts w:ascii="Calibri" w:eastAsia="Calibri" w:hAnsi="Calibri" w:cs="Calibri"/>
          <w:color w:val="000000"/>
          <w:sz w:val="22"/>
          <w:szCs w:val="22"/>
        </w:rPr>
      </w:pPr>
      <w:r>
        <w:rPr>
          <w:rFonts w:ascii="Calibri" w:eastAsia="Calibri" w:hAnsi="Calibri" w:cs="Calibri"/>
          <w:b/>
          <w:sz w:val="24"/>
          <w:szCs w:val="24"/>
        </w:rPr>
        <w:t>INCLUYE</w:t>
      </w:r>
    </w:p>
    <w:p w14:paraId="7C1D694A" w14:textId="77777777" w:rsidR="001E64BC" w:rsidRDefault="00000000">
      <w:pPr>
        <w:numPr>
          <w:ilvl w:val="0"/>
          <w:numId w:val="2"/>
        </w:numPr>
        <w:pBdr>
          <w:top w:val="nil"/>
          <w:left w:val="nil"/>
          <w:bottom w:val="nil"/>
          <w:right w:val="nil"/>
          <w:between w:val="nil"/>
        </w:pBd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Tarjeta de asistencia médica durante todo el recorrido (cubrimiento de USD 60.000 por accidente o enfermedad no preexistente) por evento, aplica suplemento del 50 % para mayores de 76 a 85 años, esta tarjeta tiene seguro de cancelación incluido hasta 2000 USD.</w:t>
      </w:r>
    </w:p>
    <w:p w14:paraId="0F5D254F" w14:textId="77777777" w:rsidR="001E64BC" w:rsidRDefault="00000000">
      <w:pPr>
        <w:numPr>
          <w:ilvl w:val="0"/>
          <w:numId w:val="2"/>
        </w:num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Traslados aeropuerto – hotel – aeropuerto según itinerario.</w:t>
      </w:r>
    </w:p>
    <w:p w14:paraId="036D110F" w14:textId="77777777" w:rsidR="001E64BC" w:rsidRDefault="00000000">
      <w:pPr>
        <w:numPr>
          <w:ilvl w:val="0"/>
          <w:numId w:val="2"/>
        </w:num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Traslados entre ciudades según itinerario.</w:t>
      </w:r>
    </w:p>
    <w:p w14:paraId="0A341943" w14:textId="77777777" w:rsidR="001E64BC" w:rsidRDefault="00000000">
      <w:pPr>
        <w:numPr>
          <w:ilvl w:val="0"/>
          <w:numId w:val="2"/>
        </w:num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Alojamiento en hoteles a elección, comidas especificadas en el itinerario.</w:t>
      </w:r>
    </w:p>
    <w:p w14:paraId="0BB9C448" w14:textId="77777777" w:rsidR="001E64BC" w:rsidRDefault="00000000">
      <w:pPr>
        <w:numPr>
          <w:ilvl w:val="0"/>
          <w:numId w:val="2"/>
        </w:num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Visitas según itinerario con guía asistente en español.</w:t>
      </w:r>
    </w:p>
    <w:p w14:paraId="70ABC6AF" w14:textId="77777777" w:rsidR="001E64BC" w:rsidRDefault="00000000">
      <w:pPr>
        <w:numPr>
          <w:ilvl w:val="0"/>
          <w:numId w:val="2"/>
        </w:num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highlight w:val="yellow"/>
        </w:rPr>
        <w:t>Visa de Japón</w:t>
      </w:r>
      <w:r>
        <w:rPr>
          <w:rFonts w:ascii="Calibri" w:eastAsia="Calibri" w:hAnsi="Calibri" w:cs="Calibri"/>
          <w:color w:val="000000"/>
          <w:sz w:val="22"/>
          <w:szCs w:val="22"/>
        </w:rPr>
        <w:t xml:space="preserve"> </w:t>
      </w:r>
    </w:p>
    <w:p w14:paraId="08F22130" w14:textId="77777777" w:rsidR="001E64BC" w:rsidRDefault="001E64BC">
      <w:pPr>
        <w:spacing w:after="0" w:line="240" w:lineRule="auto"/>
        <w:jc w:val="both"/>
        <w:rPr>
          <w:rFonts w:ascii="Calibri" w:eastAsia="Calibri" w:hAnsi="Calibri" w:cs="Calibri"/>
          <w:sz w:val="22"/>
          <w:szCs w:val="22"/>
        </w:rPr>
      </w:pPr>
    </w:p>
    <w:p w14:paraId="4BEFDA6C" w14:textId="77777777" w:rsidR="001E64BC" w:rsidRDefault="00000000">
      <w:pPr>
        <w:spacing w:after="0" w:line="240" w:lineRule="auto"/>
        <w:jc w:val="both"/>
        <w:rPr>
          <w:rFonts w:ascii="Calibri" w:eastAsia="Calibri" w:hAnsi="Calibri" w:cs="Calibri"/>
          <w:b/>
          <w:color w:val="000000"/>
          <w:sz w:val="24"/>
          <w:szCs w:val="24"/>
        </w:rPr>
      </w:pPr>
      <w:r>
        <w:rPr>
          <w:rFonts w:ascii="Calibri" w:eastAsia="Calibri" w:hAnsi="Calibri" w:cs="Calibri"/>
          <w:b/>
          <w:color w:val="000000"/>
          <w:sz w:val="24"/>
          <w:szCs w:val="24"/>
        </w:rPr>
        <w:t>NO INCLUYE</w:t>
      </w:r>
    </w:p>
    <w:p w14:paraId="4B9B2C9D" w14:textId="77777777" w:rsidR="001E64BC" w:rsidRDefault="00000000">
      <w:pPr>
        <w:numPr>
          <w:ilvl w:val="0"/>
          <w:numId w:val="3"/>
        </w:num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Tiquete Internacional e impuestos de tiquetes según itinerarios.</w:t>
      </w:r>
    </w:p>
    <w:p w14:paraId="1B0B5289" w14:textId="77777777" w:rsidR="001E64BC" w:rsidRDefault="00000000">
      <w:pPr>
        <w:numPr>
          <w:ilvl w:val="0"/>
          <w:numId w:val="3"/>
        </w:num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Para el tour Japón si el pasajero lleva más de una maleta, se cobra JPY 2,500 por cada maleta extra.  Propinas sugeridas según estándares internacionales: para guía y chofer USD 2 – 4 por pasajero por día. Para maletero USD 1 por maleta y por cada servicio.</w:t>
      </w:r>
    </w:p>
    <w:p w14:paraId="1C6A20E5" w14:textId="77777777" w:rsidR="001E64BC" w:rsidRDefault="00000000">
      <w:pPr>
        <w:numPr>
          <w:ilvl w:val="0"/>
          <w:numId w:val="3"/>
        </w:num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Actividades o conceptos no contemplados como servicios incluidos del viaje, tales como, almuerzos, cenas, souvenirs, llamadas locales y de larga distancia, guías de turismo, pólizas de seguros, excesos de equipaje y boletas para la participación en cruceros, eventos deportivos o culturales.</w:t>
      </w:r>
    </w:p>
    <w:p w14:paraId="2E7CC3D7" w14:textId="77777777" w:rsidR="001E64BC" w:rsidRDefault="001E64BC">
      <w:pPr>
        <w:spacing w:after="0" w:line="240" w:lineRule="auto"/>
        <w:jc w:val="both"/>
        <w:rPr>
          <w:rFonts w:ascii="Calibri" w:eastAsia="Calibri" w:hAnsi="Calibri" w:cs="Calibri"/>
          <w:color w:val="000000"/>
          <w:sz w:val="22"/>
          <w:szCs w:val="22"/>
        </w:rPr>
      </w:pPr>
    </w:p>
    <w:p w14:paraId="0371CFFF" w14:textId="77777777" w:rsidR="001E64BC" w:rsidRDefault="00000000">
      <w:pPr>
        <w:spacing w:after="0" w:line="240" w:lineRule="auto"/>
        <w:rPr>
          <w:rFonts w:ascii="Calibri" w:eastAsia="Calibri" w:hAnsi="Calibri" w:cs="Calibri"/>
          <w:b/>
          <w:color w:val="000000"/>
          <w:sz w:val="24"/>
          <w:szCs w:val="24"/>
        </w:rPr>
      </w:pPr>
      <w:r>
        <w:rPr>
          <w:rFonts w:ascii="Calibri" w:eastAsia="Calibri" w:hAnsi="Calibri" w:cs="Calibri"/>
          <w:b/>
          <w:color w:val="000000"/>
          <w:sz w:val="24"/>
          <w:szCs w:val="24"/>
        </w:rPr>
        <w:t>NOTA GENERAL</w:t>
      </w:r>
    </w:p>
    <w:p w14:paraId="404528A7" w14:textId="77777777" w:rsidR="001E64BC" w:rsidRDefault="00000000">
      <w:pPr>
        <w:numPr>
          <w:ilvl w:val="0"/>
          <w:numId w:val="4"/>
        </w:num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Después de expedidos y pagados los tiquetes domésticos aéreos no podrán ser reembolsados, ni endosados, ni se podrá hacer cambio de fecha.</w:t>
      </w:r>
    </w:p>
    <w:p w14:paraId="38355F4B" w14:textId="77777777" w:rsidR="001E64BC" w:rsidRDefault="00000000">
      <w:pPr>
        <w:numPr>
          <w:ilvl w:val="0"/>
          <w:numId w:val="4"/>
        </w:num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La tasa de aeropuerto y el recargo por combustible se calcularán nuevamente antes de emitir los tiquetes de vuelos internos.</w:t>
      </w:r>
    </w:p>
    <w:p w14:paraId="729584CD" w14:textId="77777777" w:rsidR="001E64BC" w:rsidRDefault="00000000">
      <w:pPr>
        <w:numPr>
          <w:ilvl w:val="0"/>
          <w:numId w:val="4"/>
        </w:num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t>Pasaporte en perfecto estado por lo menos 6 meses de vigencia con respecto a la fecha de ingreso a los Países que visita y tener un mínimo cinco hojas en blanco.</w:t>
      </w:r>
    </w:p>
    <w:p w14:paraId="6D14B464" w14:textId="77777777" w:rsidR="001E64BC" w:rsidRDefault="00000000">
      <w:pPr>
        <w:numPr>
          <w:ilvl w:val="0"/>
          <w:numId w:val="4"/>
        </w:numPr>
        <w:spacing w:after="0" w:line="240" w:lineRule="auto"/>
        <w:jc w:val="both"/>
        <w:rPr>
          <w:rFonts w:ascii="Calibri" w:eastAsia="Calibri" w:hAnsi="Calibri" w:cs="Calibri"/>
          <w:color w:val="000000"/>
          <w:sz w:val="22"/>
          <w:szCs w:val="22"/>
        </w:rPr>
      </w:pPr>
      <w:r>
        <w:rPr>
          <w:rFonts w:ascii="Calibri" w:eastAsia="Calibri" w:hAnsi="Calibri" w:cs="Calibri"/>
          <w:color w:val="000000"/>
          <w:sz w:val="22"/>
          <w:szCs w:val="22"/>
        </w:rPr>
        <w:lastRenderedPageBreak/>
        <w:t>Tarifas están sujetas a modificaciones sin previo aviso y a disponibilidad en el momento de reserva.</w:t>
      </w:r>
    </w:p>
    <w:p w14:paraId="4E594D59" w14:textId="77777777" w:rsidR="001E64BC" w:rsidRDefault="00000000">
      <w:pPr>
        <w:numPr>
          <w:ilvl w:val="0"/>
          <w:numId w:val="4"/>
        </w:numPr>
        <w:spacing w:after="0" w:line="240" w:lineRule="auto"/>
        <w:jc w:val="both"/>
        <w:rPr>
          <w:rFonts w:ascii="Calibri" w:eastAsia="Calibri" w:hAnsi="Calibri" w:cs="Calibri"/>
          <w:color w:val="000000"/>
          <w:sz w:val="22"/>
          <w:szCs w:val="22"/>
          <w:highlight w:val="yellow"/>
        </w:rPr>
      </w:pPr>
      <w:r>
        <w:rPr>
          <w:rFonts w:ascii="Calibri" w:eastAsia="Calibri" w:hAnsi="Calibri" w:cs="Calibri"/>
          <w:color w:val="000000"/>
          <w:sz w:val="22"/>
          <w:szCs w:val="22"/>
          <w:highlight w:val="yellow"/>
        </w:rPr>
        <w:t>En caso de que no haya autobús para el aeropuerto debido al horario del vuelo de salida, si son muy temprano o muy tarde en la noche, los pasajeros tendrán que ir en taxi (por su cuenta) a la terminal de autobuses T-CAT desde donde salen con frecuencia Airport Limousine Bus.</w:t>
      </w:r>
    </w:p>
    <w:p w14:paraId="52F93442" w14:textId="77777777" w:rsidR="001E64BC" w:rsidRDefault="00000000">
      <w:pPr>
        <w:numPr>
          <w:ilvl w:val="0"/>
          <w:numId w:val="4"/>
        </w:numPr>
        <w:spacing w:after="0" w:line="240" w:lineRule="auto"/>
        <w:jc w:val="both"/>
        <w:rPr>
          <w:rFonts w:ascii="Calibri" w:eastAsia="Calibri" w:hAnsi="Calibri" w:cs="Calibri"/>
          <w:color w:val="000000"/>
          <w:sz w:val="22"/>
          <w:szCs w:val="22"/>
        </w:rPr>
      </w:pPr>
      <w:r>
        <w:rPr>
          <w:rFonts w:ascii="Calibri" w:eastAsia="Calibri" w:hAnsi="Calibri" w:cs="Calibri"/>
          <w:b/>
          <w:color w:val="000000"/>
          <w:sz w:val="22"/>
          <w:szCs w:val="22"/>
        </w:rPr>
        <w:t>ENVÍO DE EQUIPAJE:</w:t>
      </w:r>
      <w:r>
        <w:rPr>
          <w:rFonts w:ascii="Calibri" w:eastAsia="Calibri" w:hAnsi="Calibri" w:cs="Calibri"/>
          <w:color w:val="000000"/>
          <w:sz w:val="22"/>
          <w:szCs w:val="22"/>
        </w:rPr>
        <w:t xml:space="preserve"> 1 maleta por persona será transportada aparte en camión en los siguientes días; Tokyo a </w:t>
      </w:r>
      <w:proofErr w:type="spellStart"/>
      <w:r>
        <w:rPr>
          <w:rFonts w:ascii="Calibri" w:eastAsia="Calibri" w:hAnsi="Calibri" w:cs="Calibri"/>
          <w:color w:val="000000"/>
          <w:sz w:val="22"/>
          <w:szCs w:val="22"/>
        </w:rPr>
        <w:t>Kyoto</w:t>
      </w:r>
      <w:proofErr w:type="spellEnd"/>
      <w:r>
        <w:rPr>
          <w:rFonts w:ascii="Calibri" w:eastAsia="Calibri" w:hAnsi="Calibri" w:cs="Calibri"/>
          <w:color w:val="000000"/>
          <w:sz w:val="22"/>
          <w:szCs w:val="22"/>
        </w:rPr>
        <w:t xml:space="preserve"> (preparen una mochila con ropa y otras cosas indispensables para pasar 1 noche y empacar maleta para pasar 2 noches en </w:t>
      </w:r>
      <w:proofErr w:type="spellStart"/>
      <w:r>
        <w:rPr>
          <w:rFonts w:ascii="Calibri" w:eastAsia="Calibri" w:hAnsi="Calibri" w:cs="Calibri"/>
          <w:color w:val="000000"/>
          <w:sz w:val="22"/>
          <w:szCs w:val="22"/>
        </w:rPr>
        <w:t>Gero</w:t>
      </w:r>
      <w:proofErr w:type="spellEnd"/>
      <w:r>
        <w:rPr>
          <w:rFonts w:ascii="Calibri" w:eastAsia="Calibri" w:hAnsi="Calibri" w:cs="Calibri"/>
          <w:color w:val="000000"/>
          <w:sz w:val="22"/>
          <w:szCs w:val="22"/>
        </w:rPr>
        <w:t>/ y Kanazawa.)</w:t>
      </w:r>
    </w:p>
    <w:p w14:paraId="3D56BB84" w14:textId="77777777" w:rsidR="001E64BC" w:rsidRDefault="001E64BC">
      <w:pPr>
        <w:numPr>
          <w:ilvl w:val="0"/>
          <w:numId w:val="4"/>
        </w:numPr>
        <w:spacing w:after="0" w:line="240" w:lineRule="auto"/>
        <w:jc w:val="both"/>
        <w:rPr>
          <w:rFonts w:ascii="Calibri" w:eastAsia="Calibri" w:hAnsi="Calibri" w:cs="Calibri"/>
          <w:color w:val="000000"/>
          <w:sz w:val="22"/>
          <w:szCs w:val="22"/>
        </w:rPr>
      </w:pPr>
    </w:p>
    <w:p w14:paraId="4364943D" w14:textId="77777777" w:rsidR="001E64BC" w:rsidRDefault="001E64BC">
      <w:pPr>
        <w:spacing w:after="0" w:line="240" w:lineRule="auto"/>
        <w:jc w:val="both"/>
        <w:rPr>
          <w:rFonts w:ascii="Calibri" w:eastAsia="Calibri" w:hAnsi="Calibri" w:cs="Calibri"/>
          <w:b/>
          <w:color w:val="000000"/>
          <w:sz w:val="24"/>
          <w:szCs w:val="24"/>
        </w:rPr>
      </w:pPr>
    </w:p>
    <w:p w14:paraId="0497C779" w14:textId="77777777" w:rsidR="001E64BC" w:rsidRDefault="001E64BC"/>
    <w:p w14:paraId="4DCC223B" w14:textId="77777777" w:rsidR="001E64BC" w:rsidRDefault="001E64BC"/>
    <w:sectPr w:rsidR="001E64BC">
      <w:headerReference w:type="even" r:id="rId9"/>
      <w:headerReference w:type="default" r:id="rId10"/>
      <w:footerReference w:type="even" r:id="rId11"/>
      <w:footerReference w:type="default" r:id="rId12"/>
      <w:headerReference w:type="first" r:id="rId13"/>
      <w:footerReference w:type="first" r:id="rId14"/>
      <w:pgSz w:w="12240" w:h="15840"/>
      <w:pgMar w:top="2410" w:right="1440" w:bottom="1843"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A65BC" w14:textId="77777777" w:rsidR="00ED6109" w:rsidRDefault="00ED6109">
      <w:pPr>
        <w:spacing w:after="0" w:line="240" w:lineRule="auto"/>
      </w:pPr>
      <w:r>
        <w:separator/>
      </w:r>
    </w:p>
  </w:endnote>
  <w:endnote w:type="continuationSeparator" w:id="0">
    <w:p w14:paraId="4B8500B6" w14:textId="77777777" w:rsidR="00ED6109" w:rsidRDefault="00ED61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8CFCC1D-E13A-4743-8612-437586566B3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5EFEA01-037E-4147-90AF-EE3720A1D6DA}"/>
    <w:embedItalic r:id="rId3" w:fontKey="{31EE4377-6C1E-4DE9-8A2D-A3F06631C1AB}"/>
  </w:font>
  <w:font w:name="Calibri">
    <w:panose1 w:val="020F0502020204030204"/>
    <w:charset w:val="00"/>
    <w:family w:val="swiss"/>
    <w:pitch w:val="variable"/>
    <w:sig w:usb0="E4002EFF" w:usb1="C200247B" w:usb2="00000009" w:usb3="00000000" w:csb0="000001FF" w:csb1="00000000"/>
    <w:embedRegular r:id="rId4" w:fontKey="{31664A33-B6C8-455F-9A3D-02F02C423DCA}"/>
    <w:embedBold r:id="rId5" w:fontKey="{90B4AE32-B09F-4124-B8A3-3CFB01A40EE5}"/>
    <w:embedItalic r:id="rId6" w:fontKey="{5873D012-4351-4216-82D0-447436FF00A7}"/>
    <w:embedBoldItalic r:id="rId7" w:fontKey="{33862425-9128-48F3-B71B-0E2FC0A098FB}"/>
  </w:font>
  <w:font w:name="Calibri Light">
    <w:panose1 w:val="020F0302020204030204"/>
    <w:charset w:val="00"/>
    <w:family w:val="swiss"/>
    <w:pitch w:val="variable"/>
    <w:sig w:usb0="E4002EFF" w:usb1="C200247B" w:usb2="00000009" w:usb3="00000000" w:csb0="000001FF" w:csb1="00000000"/>
    <w:embedRegular r:id="rId8" w:fontKey="{6FB19242-D979-4C60-8113-80E1F681D9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B1B5C" w14:textId="77777777" w:rsidR="001E64BC" w:rsidRDefault="001E64BC">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AD1F8" w14:textId="77777777" w:rsidR="001E64BC" w:rsidRDefault="001E64BC">
    <w:pPr>
      <w:pBdr>
        <w:top w:val="nil"/>
        <w:left w:val="nil"/>
        <w:bottom w:val="nil"/>
        <w:right w:val="nil"/>
        <w:between w:val="nil"/>
      </w:pBdr>
      <w:tabs>
        <w:tab w:val="center" w:pos="4680"/>
        <w:tab w:val="right" w:pos="9360"/>
        <w:tab w:val="left" w:pos="521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47388" w14:textId="77777777" w:rsidR="001E64BC" w:rsidRDefault="001E64B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1B337" w14:textId="77777777" w:rsidR="00ED6109" w:rsidRDefault="00ED6109">
      <w:pPr>
        <w:spacing w:after="0" w:line="240" w:lineRule="auto"/>
      </w:pPr>
      <w:r>
        <w:separator/>
      </w:r>
    </w:p>
  </w:footnote>
  <w:footnote w:type="continuationSeparator" w:id="0">
    <w:p w14:paraId="11325B88" w14:textId="77777777" w:rsidR="00ED6109" w:rsidRDefault="00ED61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5D944" w14:textId="77777777" w:rsidR="001E64BC" w:rsidRDefault="001E64BC">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8F5CA" w14:textId="77777777" w:rsidR="001E64BC"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2C0A4B3A" wp14:editId="21F4B515">
          <wp:simplePos x="0" y="0"/>
          <wp:positionH relativeFrom="column">
            <wp:posOffset>-958849</wp:posOffset>
          </wp:positionH>
          <wp:positionV relativeFrom="paragraph">
            <wp:posOffset>-533399</wp:posOffset>
          </wp:positionV>
          <wp:extent cx="7812595" cy="10742320"/>
          <wp:effectExtent l="0" t="0" r="0" b="0"/>
          <wp:wrapNone/>
          <wp:docPr id="197471915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812595" cy="10742320"/>
                  </a:xfrm>
                  <a:prstGeom prst="rect">
                    <a:avLst/>
                  </a:prstGeom>
                  <a:ln/>
                </pic:spPr>
              </pic:pic>
            </a:graphicData>
          </a:graphic>
        </wp:anchor>
      </w:drawing>
    </w:r>
    <w:r>
      <w:rPr>
        <w:noProof/>
      </w:rPr>
      <mc:AlternateContent>
        <mc:Choice Requires="wpg">
          <w:drawing>
            <wp:anchor distT="45720" distB="45720" distL="114300" distR="114300" simplePos="0" relativeHeight="251659264" behindDoc="0" locked="0" layoutInCell="1" hidden="0" allowOverlap="1" wp14:anchorId="43D3A545" wp14:editId="29781C36">
              <wp:simplePos x="0" y="0"/>
              <wp:positionH relativeFrom="column">
                <wp:posOffset>709613</wp:posOffset>
              </wp:positionH>
              <wp:positionV relativeFrom="paragraph">
                <wp:posOffset>783908</wp:posOffset>
              </wp:positionV>
              <wp:extent cx="1019175" cy="228600"/>
              <wp:effectExtent l="0" t="0" r="0" b="0"/>
              <wp:wrapNone/>
              <wp:docPr id="1974719149" name="Rectángulo 1974719149"/>
              <wp:cNvGraphicFramePr/>
              <a:graphic xmlns:a="http://schemas.openxmlformats.org/drawingml/2006/main">
                <a:graphicData uri="http://schemas.microsoft.com/office/word/2010/wordprocessingShape">
                  <wps:wsp>
                    <wps:cNvSpPr/>
                    <wps:spPr>
                      <a:xfrm>
                        <a:off x="4841175" y="3670463"/>
                        <a:ext cx="1009650" cy="219075"/>
                      </a:xfrm>
                      <a:prstGeom prst="rect">
                        <a:avLst/>
                      </a:prstGeom>
                      <a:solidFill>
                        <a:srgbClr val="FFFFFF"/>
                      </a:solidFill>
                      <a:ln>
                        <a:noFill/>
                      </a:ln>
                    </wps:spPr>
                    <wps:txbx>
                      <w:txbxContent>
                        <w:p w14:paraId="7FDF1CC7" w14:textId="77777777" w:rsidR="001E64BC" w:rsidRDefault="00000000">
                          <w:pPr>
                            <w:spacing w:line="275" w:lineRule="auto"/>
                            <w:textDirection w:val="btLr"/>
                          </w:pPr>
                          <w:r>
                            <w:rPr>
                              <w:rFonts w:ascii="Calibri" w:eastAsia="Calibri" w:hAnsi="Calibri" w:cs="Calibri"/>
                              <w:color w:val="808080"/>
                              <w:sz w:val="16"/>
                            </w:rPr>
                            <w:t>RNT: No.102798</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709613</wp:posOffset>
              </wp:positionH>
              <wp:positionV relativeFrom="paragraph">
                <wp:posOffset>783908</wp:posOffset>
              </wp:positionV>
              <wp:extent cx="1019175" cy="228600"/>
              <wp:effectExtent b="0" l="0" r="0" t="0"/>
              <wp:wrapNone/>
              <wp:docPr id="1974719149"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1019175" cy="228600"/>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A5E56" w14:textId="77777777" w:rsidR="001E64BC" w:rsidRDefault="001E64BC">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E34EC"/>
    <w:multiLevelType w:val="multilevel"/>
    <w:tmpl w:val="20A248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1E2D6D"/>
    <w:multiLevelType w:val="multilevel"/>
    <w:tmpl w:val="B128FE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F6C4B83"/>
    <w:multiLevelType w:val="multilevel"/>
    <w:tmpl w:val="4A54C6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1D95436"/>
    <w:multiLevelType w:val="multilevel"/>
    <w:tmpl w:val="C0A066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57270393">
    <w:abstractNumId w:val="0"/>
  </w:num>
  <w:num w:numId="2" w16cid:durableId="874586945">
    <w:abstractNumId w:val="2"/>
  </w:num>
  <w:num w:numId="3" w16cid:durableId="1441799197">
    <w:abstractNumId w:val="1"/>
  </w:num>
  <w:num w:numId="4" w16cid:durableId="181378720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64BC"/>
    <w:rsid w:val="001E64BC"/>
    <w:rsid w:val="0053091E"/>
    <w:rsid w:val="00940DB3"/>
    <w:rsid w:val="00ED610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1445C9"/>
  <w15:docId w15:val="{A0B319FE-CBF6-4151-A8F8-9D0D55FD3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7E0F2D"/>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7E0F2D"/>
  </w:style>
  <w:style w:type="paragraph" w:styleId="Piedepgina">
    <w:name w:val="footer"/>
    <w:basedOn w:val="Normal"/>
    <w:link w:val="PiedepginaCar"/>
    <w:uiPriority w:val="99"/>
    <w:unhideWhenUsed/>
    <w:rsid w:val="007E0F2D"/>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7E0F2D"/>
  </w:style>
  <w:style w:type="paragraph" w:styleId="Prrafodelista">
    <w:name w:val="List Paragraph"/>
    <w:basedOn w:val="Normal"/>
    <w:uiPriority w:val="34"/>
    <w:qFormat/>
    <w:rsid w:val="00547703"/>
    <w:pPr>
      <w:spacing w:after="0" w:line="240" w:lineRule="auto"/>
      <w:ind w:left="720"/>
      <w:contextualSpacing/>
    </w:pPr>
    <w:rPr>
      <w:rFonts w:ascii="Times New Roman" w:eastAsia="Times New Roman" w:hAnsi="Times New Roman" w:cs="Times New Roman"/>
      <w:sz w:val="24"/>
      <w:szCs w:val="24"/>
      <w:lang w:val="es-ES"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WSrrfza9WgDndqR6OkIUN6b/ag==">CgMxLjAyCGguZ2pkZ3hzOAByITE2RFlXLW01ZHhVOTExb0R5TXBrSjhGbFRQSG5wXzM4eQ==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1916</Words>
  <Characters>9499</Characters>
  <Application>Microsoft Office Word</Application>
  <DocSecurity>0</DocSecurity>
  <Lines>185</Lines>
  <Paragraphs>82</Paragraphs>
  <ScaleCrop>false</ScaleCrop>
  <Company/>
  <LinksUpToDate>false</LinksUpToDate>
  <CharactersWithSpaces>11375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Maira Molina</dc:creator>
  <cp:lastModifiedBy>OPE INFORMATICA</cp:lastModifiedBy>
  <cp:revision>2</cp:revision>
  <dcterms:created xsi:type="dcterms:W3CDTF">2024-04-30T01:39:00Z</dcterms:created>
  <dcterms:modified xsi:type="dcterms:W3CDTF">2025-11-21T15:57:00Z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2025-01-09T18:14:00Z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0e605964-f5e3-4fec-8d6c-d9fa176c389a</vt:lpwstr>
  </property>
  <property fmtid="{D5CDD505-2E9C-101B-9397-08002B2CF9AE}" pid="7" name="MSIP_Label_defa4170-0d19-0005-0004-bc88714345d2_ActionId">
    <vt:lpwstr>6aea6883-0f0a-4538-8123-48938e8a498a</vt:lpwstr>
  </property>
  <property fmtid="{D5CDD505-2E9C-101B-9397-08002B2CF9AE}" pid="8" name="MSIP_Label_defa4170-0d19-0005-0004-bc88714345d2_ContentBits">
    <vt:lpwstr>0</vt:lpwstr>
  </property>
</Properties>
</file>