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1A86" w14:textId="713B53B8" w:rsidR="00BE4765" w:rsidRDefault="00BE4765" w:rsidP="00F03EA6">
      <w:pPr>
        <w:rPr>
          <w:rFonts w:ascii="Calibri" w:eastAsia="Calibri" w:hAnsi="Calibri" w:cs="Calibri"/>
          <w:b/>
          <w:sz w:val="28"/>
          <w:szCs w:val="28"/>
        </w:rPr>
      </w:pPr>
      <w:r>
        <w:rPr>
          <w:rFonts w:ascii="Calibri" w:eastAsia="Calibri" w:hAnsi="Calibri" w:cs="Calibri"/>
          <w:b/>
          <w:noProof/>
          <w:sz w:val="28"/>
          <w:szCs w:val="28"/>
        </w:rPr>
        <w:drawing>
          <wp:inline distT="0" distB="0" distL="0" distR="0" wp14:anchorId="611EE612" wp14:editId="7CAECC0A">
            <wp:extent cx="6411686" cy="1523365"/>
            <wp:effectExtent l="0" t="0" r="8255" b="635"/>
            <wp:docPr id="1168000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8723" cy="1529789"/>
                    </a:xfrm>
                    <a:prstGeom prst="rect">
                      <a:avLst/>
                    </a:prstGeom>
                    <a:noFill/>
                    <a:ln>
                      <a:noFill/>
                    </a:ln>
                  </pic:spPr>
                </pic:pic>
              </a:graphicData>
            </a:graphic>
          </wp:inline>
        </w:drawing>
      </w:r>
    </w:p>
    <w:p w14:paraId="699F8CA6" w14:textId="7D69554C" w:rsidR="00BE4765" w:rsidRDefault="00BE4765" w:rsidP="00BE4765">
      <w:pPr>
        <w:spacing w:after="0"/>
        <w:jc w:val="center"/>
        <w:rPr>
          <w:rFonts w:ascii="Calibri" w:eastAsia="Calibri" w:hAnsi="Calibri" w:cs="Calibri"/>
          <w:b/>
          <w:color w:val="000000"/>
          <w:sz w:val="24"/>
          <w:szCs w:val="24"/>
        </w:rPr>
      </w:pPr>
      <w:r>
        <w:rPr>
          <w:rFonts w:ascii="Calibri" w:eastAsia="Calibri" w:hAnsi="Calibri" w:cs="Calibri"/>
          <w:b/>
          <w:color w:val="000000"/>
          <w:sz w:val="24"/>
          <w:szCs w:val="24"/>
        </w:rPr>
        <w:t>JAPÓN</w:t>
      </w:r>
      <w:r w:rsidR="00F03EA6">
        <w:rPr>
          <w:rFonts w:ascii="Calibri" w:eastAsia="Calibri" w:hAnsi="Calibri" w:cs="Calibri"/>
          <w:b/>
          <w:color w:val="000000"/>
          <w:sz w:val="24"/>
          <w:szCs w:val="24"/>
        </w:rPr>
        <w:t xml:space="preserve"> </w:t>
      </w:r>
      <w:r w:rsidR="00F1623E">
        <w:rPr>
          <w:rFonts w:ascii="Calibri" w:eastAsia="Calibri" w:hAnsi="Calibri" w:cs="Calibri"/>
          <w:b/>
          <w:color w:val="000000"/>
          <w:sz w:val="24"/>
          <w:szCs w:val="24"/>
        </w:rPr>
        <w:t xml:space="preserve"> UN CIELO E</w:t>
      </w:r>
      <w:r w:rsidR="00B4743D">
        <w:rPr>
          <w:rFonts w:ascii="Calibri" w:eastAsia="Calibri" w:hAnsi="Calibri" w:cs="Calibri"/>
          <w:b/>
          <w:color w:val="000000"/>
          <w:sz w:val="24"/>
          <w:szCs w:val="24"/>
        </w:rPr>
        <w:t>N</w:t>
      </w:r>
      <w:r w:rsidR="00F1623E">
        <w:rPr>
          <w:rFonts w:ascii="Calibri" w:eastAsia="Calibri" w:hAnsi="Calibri" w:cs="Calibri"/>
          <w:b/>
          <w:color w:val="000000"/>
          <w:sz w:val="24"/>
          <w:szCs w:val="24"/>
        </w:rPr>
        <w:t xml:space="preserve"> LA TIERRA</w:t>
      </w:r>
    </w:p>
    <w:p w14:paraId="423E4273" w14:textId="77777777" w:rsidR="00F1623E" w:rsidRDefault="00F1623E" w:rsidP="00BE4765">
      <w:pPr>
        <w:spacing w:after="0"/>
        <w:jc w:val="center"/>
        <w:rPr>
          <w:rFonts w:ascii="Calibri" w:eastAsia="Calibri" w:hAnsi="Calibri" w:cs="Calibri"/>
          <w:b/>
          <w:color w:val="000000"/>
          <w:sz w:val="24"/>
          <w:szCs w:val="24"/>
        </w:rPr>
      </w:pPr>
    </w:p>
    <w:p w14:paraId="28E3B3D1" w14:textId="77777777" w:rsidR="00BE4765" w:rsidRDefault="00BE4765" w:rsidP="00BE4765">
      <w:pPr>
        <w:spacing w:after="0"/>
        <w:jc w:val="center"/>
        <w:rPr>
          <w:rFonts w:ascii="Calibri" w:eastAsia="Calibri" w:hAnsi="Calibri" w:cs="Calibri"/>
          <w:b/>
          <w:color w:val="000000"/>
          <w:sz w:val="24"/>
          <w:szCs w:val="24"/>
        </w:rPr>
      </w:pPr>
      <w:r>
        <w:rPr>
          <w:rFonts w:ascii="Calibri" w:eastAsia="Calibri" w:hAnsi="Calibri" w:cs="Calibri"/>
          <w:b/>
          <w:color w:val="000000"/>
          <w:sz w:val="24"/>
          <w:szCs w:val="24"/>
        </w:rPr>
        <w:t>ITINERARIO</w:t>
      </w:r>
    </w:p>
    <w:p w14:paraId="371A0DAD" w14:textId="77777777" w:rsidR="00523042" w:rsidRDefault="00523042" w:rsidP="00BE4765">
      <w:pPr>
        <w:spacing w:after="0"/>
        <w:jc w:val="center"/>
        <w:rPr>
          <w:rFonts w:ascii="Calibri" w:eastAsia="Calibri" w:hAnsi="Calibri" w:cs="Calibri"/>
          <w:b/>
          <w:color w:val="000000"/>
          <w:sz w:val="24"/>
          <w:szCs w:val="24"/>
        </w:rPr>
      </w:pPr>
    </w:p>
    <w:p w14:paraId="427627E6" w14:textId="228CD217" w:rsidR="00BE4765" w:rsidRDefault="00C7503D" w:rsidP="00BE4765">
      <w:pPr>
        <w:spacing w:after="0" w:line="240" w:lineRule="auto"/>
        <w:jc w:val="both"/>
        <w:rPr>
          <w:rFonts w:ascii="Calibri" w:eastAsia="Calibri" w:hAnsi="Calibri" w:cs="Calibri"/>
          <w:b/>
          <w:i/>
          <w:color w:val="000000"/>
          <w:sz w:val="22"/>
          <w:szCs w:val="22"/>
        </w:rPr>
      </w:pPr>
      <w:r>
        <w:rPr>
          <w:rFonts w:ascii="Calibri" w:eastAsia="Calibri" w:hAnsi="Calibri" w:cs="Calibri"/>
          <w:b/>
          <w:color w:val="000000"/>
          <w:sz w:val="24"/>
          <w:szCs w:val="24"/>
        </w:rPr>
        <w:t>DIA</w:t>
      </w:r>
      <w:r w:rsidR="00BE4765">
        <w:rPr>
          <w:rFonts w:ascii="Calibri" w:eastAsia="Calibri" w:hAnsi="Calibri" w:cs="Calibri"/>
          <w:b/>
          <w:color w:val="000000"/>
          <w:sz w:val="24"/>
          <w:szCs w:val="24"/>
        </w:rPr>
        <w:t xml:space="preserve"> </w:t>
      </w:r>
      <w:r>
        <w:rPr>
          <w:rFonts w:ascii="Calibri" w:eastAsia="Calibri" w:hAnsi="Calibri" w:cs="Calibri"/>
          <w:b/>
          <w:color w:val="000000"/>
          <w:sz w:val="24"/>
          <w:szCs w:val="24"/>
        </w:rPr>
        <w:t>0</w:t>
      </w:r>
      <w:r w:rsidR="00F03EA6">
        <w:rPr>
          <w:rFonts w:ascii="Calibri" w:eastAsia="Calibri" w:hAnsi="Calibri" w:cs="Calibri"/>
          <w:b/>
          <w:color w:val="000000"/>
          <w:sz w:val="24"/>
          <w:szCs w:val="24"/>
        </w:rPr>
        <w:t>1</w:t>
      </w:r>
      <w:r w:rsidR="00BE4765">
        <w:rPr>
          <w:rFonts w:ascii="Calibri" w:eastAsia="Calibri" w:hAnsi="Calibri" w:cs="Calibri"/>
          <w:b/>
          <w:color w:val="000000"/>
          <w:sz w:val="24"/>
          <w:szCs w:val="24"/>
        </w:rPr>
        <w:t xml:space="preserve"> – TOKYO </w:t>
      </w:r>
      <w:r w:rsidR="00BE4765">
        <w:rPr>
          <w:rFonts w:ascii="Calibri" w:eastAsia="Calibri" w:hAnsi="Calibri" w:cs="Calibri"/>
          <w:b/>
          <w:i/>
          <w:color w:val="000000"/>
          <w:sz w:val="22"/>
          <w:szCs w:val="22"/>
          <w:highlight w:val="yellow"/>
        </w:rPr>
        <w:t>(LLEGADA UN MARTES)</w:t>
      </w:r>
    </w:p>
    <w:p w14:paraId="3C34F363" w14:textId="77777777" w:rsidR="008F7F41" w:rsidRDefault="008F7F41" w:rsidP="008F7F41">
      <w:pPr>
        <w:spacing w:after="0" w:line="240" w:lineRule="auto"/>
        <w:jc w:val="both"/>
        <w:rPr>
          <w:rFonts w:ascii="Calibri" w:eastAsia="Calibri" w:hAnsi="Calibri" w:cs="Calibri"/>
          <w:sz w:val="22"/>
          <w:szCs w:val="22"/>
        </w:rPr>
      </w:pPr>
      <w:r>
        <w:rPr>
          <w:rFonts w:ascii="Calibri" w:eastAsia="Calibri" w:hAnsi="Calibri" w:cs="Calibri"/>
          <w:color w:val="000000"/>
          <w:sz w:val="22"/>
          <w:szCs w:val="22"/>
        </w:rPr>
        <w:t xml:space="preserve">Llegada a Tokio centro de la política, economía, educación, comunicación y cultura popular de Japón. </w:t>
      </w:r>
      <w:r>
        <w:rPr>
          <w:rFonts w:ascii="Calibri" w:eastAsia="Calibri" w:hAnsi="Calibri" w:cs="Calibri"/>
          <w:sz w:val="22"/>
          <w:szCs w:val="22"/>
        </w:rPr>
        <w:t xml:space="preserve">Después del trámite de inmigración y aduana, recepción por un asistente de habla española, quien les ayudará a tomar Airport Limousine Bus (de servicio regular compartido) para el hotel. </w:t>
      </w:r>
      <w:r>
        <w:rPr>
          <w:rFonts w:ascii="Calibri" w:eastAsia="Calibri" w:hAnsi="Calibri" w:cs="Calibri"/>
          <w:i/>
          <w:sz w:val="22"/>
          <w:szCs w:val="22"/>
        </w:rPr>
        <w:t>(El asistente no los escoltará hasta el hotel.) *Dependiendo de la hora de llegada del vuelo, no habrá Airport Limousine Bus directo al hotel. En tal caso, tomarán un autobús hasta la Estación de Tokio desde donde tomarán un taxi. *En caso de que no opere Airport Limousine Bus, proveemos un traslado alternativo. En este caso el asistente entregara el dinero para el traslado.</w:t>
      </w:r>
    </w:p>
    <w:p w14:paraId="1291D6F6" w14:textId="77777777" w:rsidR="008F7F41" w:rsidRDefault="008F7F41" w:rsidP="00BE4765">
      <w:pPr>
        <w:spacing w:after="0" w:line="240" w:lineRule="auto"/>
        <w:jc w:val="both"/>
        <w:rPr>
          <w:rFonts w:ascii="Calibri" w:eastAsia="Calibri" w:hAnsi="Calibri" w:cs="Calibri"/>
          <w:b/>
          <w:color w:val="000000"/>
          <w:sz w:val="24"/>
          <w:szCs w:val="24"/>
        </w:rPr>
      </w:pPr>
    </w:p>
    <w:p w14:paraId="2377EC07" w14:textId="37E84FB0" w:rsidR="00BE4765" w:rsidRDefault="00C7503D" w:rsidP="00BE4765">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DIA </w:t>
      </w:r>
      <w:r w:rsidR="00F03EA6">
        <w:rPr>
          <w:rFonts w:ascii="Calibri" w:eastAsia="Calibri" w:hAnsi="Calibri" w:cs="Calibri"/>
          <w:b/>
          <w:color w:val="000000"/>
          <w:sz w:val="24"/>
          <w:szCs w:val="24"/>
        </w:rPr>
        <w:t>0</w:t>
      </w:r>
      <w:r>
        <w:rPr>
          <w:rFonts w:ascii="Calibri" w:eastAsia="Calibri" w:hAnsi="Calibri" w:cs="Calibri"/>
          <w:b/>
          <w:color w:val="000000"/>
          <w:sz w:val="24"/>
          <w:szCs w:val="24"/>
        </w:rPr>
        <w:t>2</w:t>
      </w:r>
      <w:r w:rsidR="00BE4765">
        <w:rPr>
          <w:rFonts w:ascii="Calibri" w:eastAsia="Calibri" w:hAnsi="Calibri" w:cs="Calibri"/>
          <w:b/>
          <w:color w:val="000000"/>
          <w:sz w:val="24"/>
          <w:szCs w:val="24"/>
        </w:rPr>
        <w:t xml:space="preserve"> – TOKYO (D)</w:t>
      </w:r>
    </w:p>
    <w:p w14:paraId="091798C2" w14:textId="77777777" w:rsidR="008F7F41" w:rsidRDefault="008F7F41" w:rsidP="008F7F41">
      <w:pPr>
        <w:spacing w:after="0" w:line="240" w:lineRule="auto"/>
        <w:jc w:val="both"/>
        <w:rPr>
          <w:rFonts w:ascii="Calibri" w:eastAsia="Calibri" w:hAnsi="Calibri" w:cs="Calibri"/>
          <w:sz w:val="22"/>
          <w:szCs w:val="22"/>
        </w:rPr>
      </w:pPr>
      <w:r>
        <w:rPr>
          <w:rFonts w:ascii="Calibri" w:eastAsia="Calibri" w:hAnsi="Calibri" w:cs="Calibri"/>
          <w:sz w:val="22"/>
          <w:szCs w:val="22"/>
        </w:rPr>
        <w:t xml:space="preserve">Desayuno en el hotel. 08:20 Reunión en el lobby de la Planta Baja / Piso 1 de la torre principal The Main. Visita en grupo de Tokio de media jornada con un guía de habla española; conoceremos el Santuario Meiji, dedicado al ex-emperador Mutsuhito, Plaza del Palacio Imperial </w:t>
      </w:r>
      <w:r>
        <w:rPr>
          <w:rFonts w:ascii="Calibri" w:eastAsia="Calibri" w:hAnsi="Calibri" w:cs="Calibri"/>
          <w:i/>
          <w:sz w:val="22"/>
          <w:szCs w:val="22"/>
        </w:rPr>
        <w:t>(No entrarán en el recinto del palacio).</w:t>
      </w:r>
      <w:r>
        <w:rPr>
          <w:rFonts w:ascii="Calibri" w:eastAsia="Calibri" w:hAnsi="Calibri" w:cs="Calibri"/>
          <w:sz w:val="22"/>
          <w:szCs w:val="22"/>
        </w:rPr>
        <w:t xml:space="preserve"> Templo Senso-ji &amp; Calle Nakamise con hileras de tiendas de recuerdos. El tour termina en Ginza. Tarde libre. </w:t>
      </w:r>
      <w:r>
        <w:rPr>
          <w:rFonts w:ascii="Calibri" w:eastAsia="Calibri" w:hAnsi="Calibri" w:cs="Calibri"/>
          <w:i/>
          <w:sz w:val="22"/>
          <w:szCs w:val="22"/>
        </w:rPr>
        <w:t xml:space="preserve">(El guía les explicará a los pasajeros cómo volver al hotel.) </w:t>
      </w:r>
      <w:r>
        <w:rPr>
          <w:rFonts w:ascii="Calibri" w:eastAsia="Calibri" w:hAnsi="Calibri" w:cs="Calibri"/>
          <w:sz w:val="22"/>
          <w:szCs w:val="22"/>
        </w:rPr>
        <w:t>Alojamiento.</w:t>
      </w:r>
    </w:p>
    <w:p w14:paraId="755CFF05" w14:textId="77777777" w:rsidR="00BE4765" w:rsidRDefault="00BE4765" w:rsidP="00BE4765">
      <w:pPr>
        <w:spacing w:after="0" w:line="240" w:lineRule="auto"/>
        <w:jc w:val="both"/>
        <w:rPr>
          <w:rFonts w:ascii="Calibri" w:eastAsia="Calibri" w:hAnsi="Calibri" w:cs="Calibri"/>
          <w:color w:val="000000"/>
          <w:sz w:val="22"/>
          <w:szCs w:val="22"/>
        </w:rPr>
      </w:pPr>
    </w:p>
    <w:p w14:paraId="0BB066FE" w14:textId="22AACAB3" w:rsidR="00BE4765" w:rsidRDefault="00C7503D" w:rsidP="00BE4765">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DIA </w:t>
      </w:r>
      <w:r w:rsidR="00F03EA6">
        <w:rPr>
          <w:rFonts w:ascii="Calibri" w:eastAsia="Calibri" w:hAnsi="Calibri" w:cs="Calibri"/>
          <w:b/>
          <w:color w:val="000000"/>
          <w:sz w:val="24"/>
          <w:szCs w:val="24"/>
        </w:rPr>
        <w:t>0</w:t>
      </w:r>
      <w:r>
        <w:rPr>
          <w:rFonts w:ascii="Calibri" w:eastAsia="Calibri" w:hAnsi="Calibri" w:cs="Calibri"/>
          <w:b/>
          <w:color w:val="000000"/>
          <w:sz w:val="24"/>
          <w:szCs w:val="24"/>
        </w:rPr>
        <w:t>3</w:t>
      </w:r>
      <w:r w:rsidR="00BE4765">
        <w:rPr>
          <w:rFonts w:ascii="Calibri" w:eastAsia="Calibri" w:hAnsi="Calibri" w:cs="Calibri"/>
          <w:b/>
          <w:color w:val="000000"/>
          <w:sz w:val="24"/>
          <w:szCs w:val="24"/>
        </w:rPr>
        <w:t xml:space="preserve"> – TOKYO / HAKONE / TOKYO (D/A)</w:t>
      </w:r>
    </w:p>
    <w:p w14:paraId="1DA1AED9" w14:textId="77777777" w:rsidR="008F7F41" w:rsidRDefault="008F7F41" w:rsidP="008F7F41">
      <w:pPr>
        <w:spacing w:after="0" w:line="240" w:lineRule="auto"/>
        <w:jc w:val="both"/>
        <w:rPr>
          <w:rFonts w:ascii="Calibri" w:eastAsia="Calibri" w:hAnsi="Calibri" w:cs="Calibri"/>
          <w:sz w:val="22"/>
          <w:szCs w:val="22"/>
        </w:rPr>
      </w:pPr>
      <w:r>
        <w:rPr>
          <w:rFonts w:ascii="Calibri" w:eastAsia="Calibri" w:hAnsi="Calibri" w:cs="Calibri"/>
          <w:sz w:val="22"/>
          <w:szCs w:val="22"/>
        </w:rPr>
        <w:t xml:space="preserve">Desayuno en el hotel. 07:50 Reunión en el lobby. Excursión a Hakone de jornada completa en grupo con un guía de habla española; conoceremos en el Lago Ashi (paseo en barco), Valle Owakudani. En días claros podemos admirar el Monte Fuji tanto desde el Lago Ashi como desde el Valle Owakudani, Museo al Aire Libre de Hakone. Almuerzo incluido. </w:t>
      </w:r>
      <w:r>
        <w:rPr>
          <w:rFonts w:ascii="Calibri" w:eastAsia="Calibri" w:hAnsi="Calibri" w:cs="Calibri"/>
          <w:i/>
          <w:sz w:val="22"/>
          <w:szCs w:val="22"/>
        </w:rPr>
        <w:t>*En caso de que el barco no opere a causa de fuerte lluvia y viento, (junio hasta comienzos de julio) (opera en julio a septiembre) visitaremos como alternativa Hakone Sekishoato (reconstrucción de un puesto de control en una carretera medieval). *Dependiendo de la densidad de gas volcánica, hay posibilidad de que no podamos visitar el Valle Owakudani.</w:t>
      </w:r>
      <w:r>
        <w:rPr>
          <w:rFonts w:ascii="Calibri" w:eastAsia="Calibri" w:hAnsi="Calibri" w:cs="Calibri"/>
          <w:sz w:val="22"/>
          <w:szCs w:val="22"/>
        </w:rPr>
        <w:t xml:space="preserve"> </w:t>
      </w:r>
      <w:r>
        <w:rPr>
          <w:rFonts w:ascii="Calibri" w:eastAsia="Calibri" w:hAnsi="Calibri" w:cs="Calibri"/>
          <w:i/>
          <w:sz w:val="22"/>
          <w:szCs w:val="22"/>
        </w:rPr>
        <w:t>También puede que no podamos visitar el valle debido a terribles atascos en las carreteras. En tales casos visitaremos el Santuario Hakone-jinja</w:t>
      </w:r>
      <w:r>
        <w:rPr>
          <w:rFonts w:ascii="Calibri" w:eastAsia="Calibri" w:hAnsi="Calibri" w:cs="Calibri"/>
          <w:sz w:val="22"/>
          <w:szCs w:val="22"/>
        </w:rPr>
        <w:t>. Después de la visita, regreso al hotel. Alojamiento.</w:t>
      </w:r>
    </w:p>
    <w:p w14:paraId="0ABBE902" w14:textId="60CD52A8" w:rsidR="00BE4765" w:rsidRDefault="00C7503D" w:rsidP="00BE4765">
      <w:pPr>
        <w:spacing w:after="0" w:line="240" w:lineRule="auto"/>
        <w:jc w:val="both"/>
        <w:rPr>
          <w:rFonts w:ascii="Calibri" w:eastAsia="Calibri" w:hAnsi="Calibri" w:cs="Calibri"/>
          <w:sz w:val="22"/>
          <w:szCs w:val="22"/>
        </w:rPr>
      </w:pPr>
      <w:r>
        <w:rPr>
          <w:rFonts w:ascii="Calibri" w:eastAsia="Calibri" w:hAnsi="Calibri" w:cs="Calibri"/>
          <w:b/>
          <w:color w:val="000000"/>
          <w:sz w:val="24"/>
          <w:szCs w:val="24"/>
        </w:rPr>
        <w:t xml:space="preserve">DIA </w:t>
      </w:r>
      <w:r w:rsidR="00BE4765">
        <w:rPr>
          <w:rFonts w:ascii="Calibri" w:eastAsia="Calibri" w:hAnsi="Calibri" w:cs="Calibri"/>
          <w:b/>
          <w:color w:val="000000"/>
          <w:sz w:val="24"/>
          <w:szCs w:val="24"/>
        </w:rPr>
        <w:t>0</w:t>
      </w:r>
      <w:r>
        <w:rPr>
          <w:rFonts w:ascii="Calibri" w:eastAsia="Calibri" w:hAnsi="Calibri" w:cs="Calibri"/>
          <w:b/>
          <w:color w:val="000000"/>
          <w:sz w:val="24"/>
          <w:szCs w:val="24"/>
        </w:rPr>
        <w:t>4</w:t>
      </w:r>
      <w:r w:rsidR="00BE4765">
        <w:rPr>
          <w:rFonts w:ascii="Calibri" w:eastAsia="Calibri" w:hAnsi="Calibri" w:cs="Calibri"/>
          <w:b/>
          <w:color w:val="000000"/>
          <w:sz w:val="24"/>
          <w:szCs w:val="24"/>
        </w:rPr>
        <w:t xml:space="preserve"> – TOKYO / KYOTO / NARA / KYOTO (D)</w:t>
      </w:r>
    </w:p>
    <w:p w14:paraId="684B464A" w14:textId="77777777" w:rsidR="008F7F41" w:rsidRDefault="008F7F41" w:rsidP="008F7F41">
      <w:pPr>
        <w:spacing w:after="0" w:line="240" w:lineRule="auto"/>
        <w:jc w:val="both"/>
        <w:rPr>
          <w:rFonts w:ascii="Calibri" w:eastAsia="Calibri" w:hAnsi="Calibri" w:cs="Calibri"/>
          <w:i/>
        </w:rPr>
      </w:pPr>
      <w:r>
        <w:rPr>
          <w:rFonts w:ascii="Calibri" w:eastAsia="Calibri" w:hAnsi="Calibri" w:cs="Calibri"/>
          <w:i/>
        </w:rPr>
        <w:lastRenderedPageBreak/>
        <w:t>*Una maleta por persona será enviada aparte en camión desde el hotel en Tokio hasta el hotel en Kioto.</w:t>
      </w:r>
      <w:r>
        <w:rPr>
          <w:rFonts w:ascii="Calibri" w:eastAsia="Calibri" w:hAnsi="Calibri" w:cs="Calibri"/>
        </w:rPr>
        <w:t xml:space="preserve"> </w:t>
      </w:r>
      <w:r>
        <w:rPr>
          <w:rFonts w:ascii="Calibri" w:eastAsia="Calibri" w:hAnsi="Calibri" w:cs="Calibri"/>
          <w:i/>
        </w:rPr>
        <w:t>Puede que las maletas no lleguen al hotel el mismo día, de manera que los pasajeros necesitan llevar consigo una mochila o pequeña maleta con ropa y otras cosas indispensables para pasar una noche.</w:t>
      </w:r>
    </w:p>
    <w:p w14:paraId="3740241A" w14:textId="05CAC661" w:rsidR="008F7F41" w:rsidRDefault="008F7F41" w:rsidP="008F7F41">
      <w:pPr>
        <w:spacing w:after="0" w:line="240" w:lineRule="auto"/>
        <w:jc w:val="both"/>
        <w:rPr>
          <w:rFonts w:ascii="Calibri" w:eastAsia="Calibri" w:hAnsi="Calibri" w:cs="Calibri"/>
          <w:i/>
        </w:rPr>
      </w:pPr>
      <w:r>
        <w:rPr>
          <w:rFonts w:ascii="Calibri" w:eastAsia="Calibri" w:hAnsi="Calibri" w:cs="Calibri"/>
          <w:sz w:val="22"/>
          <w:szCs w:val="22"/>
        </w:rPr>
        <w:t xml:space="preserve">Desayuno en el hotel.  A las 08:00 Reunión en el lobby y traslado a la Estación de Tokio con un asistente de habla española. A las 09:21 Salida desde Tokio con destino a Kioto en tren bala Nozomi #215. Llegada a la Estación de Kioto donde un guía de habla española los recibirá. </w:t>
      </w:r>
      <w:r>
        <w:rPr>
          <w:rFonts w:ascii="Calibri" w:eastAsia="Calibri" w:hAnsi="Calibri" w:cs="Calibri"/>
          <w:i/>
          <w:sz w:val="22"/>
          <w:szCs w:val="22"/>
        </w:rPr>
        <w:t xml:space="preserve">*El horario de tren está sujeto a cambio. </w:t>
      </w:r>
      <w:r>
        <w:rPr>
          <w:rFonts w:ascii="Calibri" w:eastAsia="Calibri" w:hAnsi="Calibri" w:cs="Calibri"/>
          <w:sz w:val="22"/>
          <w:szCs w:val="22"/>
        </w:rPr>
        <w:t xml:space="preserve">Comienzo de la excursión a Nara en grupo. Conoceremos el Templo Todai-ji </w:t>
      </w:r>
      <w:r>
        <w:rPr>
          <w:rFonts w:ascii="Calibri" w:eastAsia="Calibri" w:hAnsi="Calibri" w:cs="Calibri"/>
          <w:i/>
          <w:sz w:val="22"/>
          <w:szCs w:val="22"/>
        </w:rPr>
        <w:t>(estatua de Buda colosal),</w:t>
      </w:r>
      <w:r>
        <w:rPr>
          <w:rFonts w:ascii="Calibri" w:eastAsia="Calibri" w:hAnsi="Calibri" w:cs="Calibri"/>
          <w:sz w:val="22"/>
          <w:szCs w:val="22"/>
        </w:rPr>
        <w:t xml:space="preserve"> Parque de Nara (con muchos venados) En Kioto, visitaremos Gion </w:t>
      </w:r>
      <w:r>
        <w:rPr>
          <w:rFonts w:ascii="Calibri" w:eastAsia="Calibri" w:hAnsi="Calibri" w:cs="Calibri"/>
          <w:i/>
          <w:sz w:val="22"/>
          <w:szCs w:val="22"/>
        </w:rPr>
        <w:t>(barrio de geishas)</w:t>
      </w:r>
      <w:r>
        <w:rPr>
          <w:rFonts w:ascii="Calibri" w:eastAsia="Calibri" w:hAnsi="Calibri" w:cs="Calibri"/>
          <w:sz w:val="22"/>
          <w:szCs w:val="22"/>
        </w:rPr>
        <w:t>. Llegada al hotel en Kioto y alojamiento.</w:t>
      </w:r>
    </w:p>
    <w:p w14:paraId="5D98BF56" w14:textId="77777777" w:rsidR="00BE4765" w:rsidRDefault="00BE4765" w:rsidP="00BE4765">
      <w:pPr>
        <w:spacing w:after="0" w:line="240" w:lineRule="auto"/>
        <w:jc w:val="both"/>
        <w:rPr>
          <w:rFonts w:ascii="Calibri" w:eastAsia="Calibri" w:hAnsi="Calibri" w:cs="Calibri"/>
          <w:color w:val="000000"/>
          <w:sz w:val="22"/>
          <w:szCs w:val="22"/>
        </w:rPr>
      </w:pPr>
    </w:p>
    <w:p w14:paraId="47F126AD" w14:textId="63149C00" w:rsidR="00BE4765" w:rsidRDefault="00C7503D" w:rsidP="00BE4765">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DIA </w:t>
      </w:r>
      <w:r w:rsidR="00BE4765">
        <w:rPr>
          <w:rFonts w:ascii="Calibri" w:eastAsia="Calibri" w:hAnsi="Calibri" w:cs="Calibri"/>
          <w:b/>
          <w:color w:val="000000"/>
          <w:sz w:val="24"/>
          <w:szCs w:val="24"/>
        </w:rPr>
        <w:t>0</w:t>
      </w:r>
      <w:r>
        <w:rPr>
          <w:rFonts w:ascii="Calibri" w:eastAsia="Calibri" w:hAnsi="Calibri" w:cs="Calibri"/>
          <w:b/>
          <w:color w:val="000000"/>
          <w:sz w:val="24"/>
          <w:szCs w:val="24"/>
        </w:rPr>
        <w:t>5</w:t>
      </w:r>
      <w:r w:rsidR="00BE4765">
        <w:rPr>
          <w:rFonts w:ascii="Calibri" w:eastAsia="Calibri" w:hAnsi="Calibri" w:cs="Calibri"/>
          <w:b/>
          <w:color w:val="000000"/>
          <w:sz w:val="24"/>
          <w:szCs w:val="24"/>
        </w:rPr>
        <w:t xml:space="preserve"> – KYOTO (D/A)</w:t>
      </w:r>
    </w:p>
    <w:p w14:paraId="2C81F730" w14:textId="77777777" w:rsidR="008F7F41" w:rsidRDefault="008F7F41" w:rsidP="008F7F41">
      <w:pPr>
        <w:spacing w:after="0" w:line="240" w:lineRule="auto"/>
        <w:jc w:val="both"/>
        <w:rPr>
          <w:rFonts w:ascii="Calibri" w:eastAsia="Calibri" w:hAnsi="Calibri" w:cs="Calibri"/>
          <w:sz w:val="22"/>
          <w:szCs w:val="22"/>
        </w:rPr>
      </w:pPr>
      <w:r>
        <w:rPr>
          <w:rFonts w:ascii="Calibri" w:eastAsia="Calibri" w:hAnsi="Calibri" w:cs="Calibri"/>
          <w:sz w:val="22"/>
          <w:szCs w:val="22"/>
        </w:rPr>
        <w:t>Desayuno en el hotel. A las 08:20 Reunión en el lobby para Visita de Kioto en grupo con un guía de habla española; conoceremos el Templo Sanjusangendo, Santuario Fushimi Inari (con miles de pórticos “torii”), Templo dorado Kinkaku-ji, Tempo Tenryu-ji, con un bello jardín japonés, Bosque de Bambú de Sagano en Arashiyama. A las 17:30 Regreso al hotel. Almuerzo en un restaurante. Alojamiento.</w:t>
      </w:r>
    </w:p>
    <w:p w14:paraId="17B5A4BE" w14:textId="77777777" w:rsidR="00BE4765" w:rsidRDefault="00BE4765" w:rsidP="00BE4765">
      <w:pPr>
        <w:spacing w:after="0" w:line="240" w:lineRule="auto"/>
        <w:jc w:val="both"/>
        <w:rPr>
          <w:rFonts w:ascii="Calibri" w:eastAsia="Calibri" w:hAnsi="Calibri" w:cs="Calibri"/>
          <w:color w:val="000000"/>
          <w:sz w:val="22"/>
          <w:szCs w:val="22"/>
        </w:rPr>
      </w:pPr>
    </w:p>
    <w:p w14:paraId="2E7DD5DB" w14:textId="782798E6" w:rsidR="00BE4765" w:rsidRDefault="00C7503D" w:rsidP="00BE4765">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DIA </w:t>
      </w:r>
      <w:r w:rsidR="00BE4765">
        <w:rPr>
          <w:rFonts w:ascii="Calibri" w:eastAsia="Calibri" w:hAnsi="Calibri" w:cs="Calibri"/>
          <w:b/>
          <w:color w:val="000000"/>
          <w:sz w:val="24"/>
          <w:szCs w:val="24"/>
        </w:rPr>
        <w:t xml:space="preserve">06 – KYOTO / </w:t>
      </w:r>
      <w:r w:rsidR="007C6E3E" w:rsidRPr="00B37330">
        <w:rPr>
          <w:rFonts w:ascii="Calibri" w:eastAsia="Calibri" w:hAnsi="Calibri" w:cs="Calibri"/>
          <w:b/>
          <w:color w:val="000000"/>
          <w:sz w:val="24"/>
          <w:szCs w:val="24"/>
          <w:highlight w:val="yellow"/>
        </w:rPr>
        <w:t>OPCIONAL HIROSHIM</w:t>
      </w:r>
      <w:r w:rsidR="007C6E3E">
        <w:rPr>
          <w:rFonts w:ascii="Calibri" w:eastAsia="Calibri" w:hAnsi="Calibri" w:cs="Calibri"/>
          <w:b/>
          <w:color w:val="000000"/>
          <w:sz w:val="24"/>
          <w:szCs w:val="24"/>
          <w:highlight w:val="yellow"/>
        </w:rPr>
        <w:t>A O OSAKA</w:t>
      </w:r>
      <w:r w:rsidR="007C6E3E">
        <w:rPr>
          <w:rFonts w:ascii="Calibri" w:eastAsia="Calibri" w:hAnsi="Calibri" w:cs="Calibri"/>
          <w:b/>
          <w:color w:val="000000"/>
          <w:sz w:val="24"/>
          <w:szCs w:val="24"/>
        </w:rPr>
        <w:t xml:space="preserve"> / </w:t>
      </w:r>
      <w:r w:rsidR="00BE4765">
        <w:rPr>
          <w:rFonts w:ascii="Calibri" w:eastAsia="Calibri" w:hAnsi="Calibri" w:cs="Calibri"/>
          <w:b/>
          <w:color w:val="000000"/>
          <w:sz w:val="24"/>
          <w:szCs w:val="24"/>
        </w:rPr>
        <w:t>KYOTO (D)</w:t>
      </w:r>
    </w:p>
    <w:p w14:paraId="7019F174" w14:textId="43C5CDA5" w:rsidR="005112A7" w:rsidRDefault="008F7F41" w:rsidP="008F7F41">
      <w:pPr>
        <w:spacing w:after="0" w:line="240" w:lineRule="auto"/>
        <w:jc w:val="both"/>
        <w:rPr>
          <w:rFonts w:ascii="Calibri" w:eastAsia="Calibri" w:hAnsi="Calibri" w:cs="Calibri"/>
          <w:sz w:val="22"/>
          <w:szCs w:val="22"/>
        </w:rPr>
      </w:pPr>
      <w:r>
        <w:rPr>
          <w:rFonts w:ascii="Calibri" w:eastAsia="Calibri" w:hAnsi="Calibri" w:cs="Calibri"/>
          <w:sz w:val="22"/>
          <w:szCs w:val="22"/>
        </w:rPr>
        <w:t xml:space="preserve">Desayuno en el hotel. </w:t>
      </w:r>
      <w:r w:rsidR="00500004">
        <w:rPr>
          <w:rFonts w:ascii="Calibri" w:eastAsia="Calibri" w:hAnsi="Calibri" w:cs="Calibri"/>
          <w:sz w:val="22"/>
          <w:szCs w:val="22"/>
        </w:rPr>
        <w:t>Dia libre para disfrutar por cuenta del pasajero.</w:t>
      </w:r>
      <w:r w:rsidR="003025FB">
        <w:rPr>
          <w:rFonts w:ascii="Calibri" w:eastAsia="Calibri" w:hAnsi="Calibri" w:cs="Calibri"/>
          <w:sz w:val="22"/>
          <w:szCs w:val="22"/>
        </w:rPr>
        <w:t xml:space="preserve"> </w:t>
      </w:r>
      <w:r w:rsidR="00656CF1">
        <w:rPr>
          <w:rFonts w:ascii="Calibri" w:eastAsia="Calibri" w:hAnsi="Calibri" w:cs="Calibri"/>
          <w:sz w:val="22"/>
          <w:szCs w:val="22"/>
        </w:rPr>
        <w:t>Alojamiento.</w:t>
      </w:r>
    </w:p>
    <w:p w14:paraId="539FEF8A" w14:textId="77777777" w:rsidR="0075298D" w:rsidRDefault="0075298D" w:rsidP="008F7F41">
      <w:pPr>
        <w:spacing w:after="0" w:line="240" w:lineRule="auto"/>
        <w:jc w:val="both"/>
        <w:rPr>
          <w:rFonts w:ascii="Calibri" w:eastAsia="Calibri" w:hAnsi="Calibri" w:cs="Calibri"/>
          <w:sz w:val="22"/>
          <w:szCs w:val="22"/>
        </w:rPr>
      </w:pPr>
    </w:p>
    <w:p w14:paraId="0A22554C" w14:textId="1EBDC1ED" w:rsidR="007C6E3E" w:rsidRDefault="007C6E3E" w:rsidP="007C6E3E">
      <w:pPr>
        <w:spacing w:after="0" w:line="240" w:lineRule="auto"/>
        <w:jc w:val="both"/>
        <w:rPr>
          <w:rFonts w:ascii="Calibri" w:eastAsia="Calibri" w:hAnsi="Calibri" w:cs="Calibri"/>
          <w:sz w:val="22"/>
          <w:szCs w:val="22"/>
        </w:rPr>
      </w:pPr>
      <w:bookmarkStart w:id="0" w:name="_Hlk208481709"/>
      <w:r w:rsidRPr="006C4CB4">
        <w:rPr>
          <w:rFonts w:ascii="Calibri" w:eastAsia="Calibri" w:hAnsi="Calibri" w:cs="Calibri"/>
          <w:b/>
          <w:bCs/>
          <w:sz w:val="22"/>
          <w:szCs w:val="22"/>
          <w:u w:val="single"/>
        </w:rPr>
        <w:t xml:space="preserve">OPCIONAL </w:t>
      </w:r>
      <w:r>
        <w:rPr>
          <w:rFonts w:ascii="Calibri" w:eastAsia="Calibri" w:hAnsi="Calibri" w:cs="Calibri"/>
          <w:b/>
          <w:bCs/>
          <w:sz w:val="22"/>
          <w:szCs w:val="22"/>
          <w:u w:val="single"/>
        </w:rPr>
        <w:t xml:space="preserve">HIROSHIMA </w:t>
      </w:r>
      <w:r>
        <w:rPr>
          <w:rFonts w:ascii="Calibri" w:eastAsia="Calibri" w:hAnsi="Calibri" w:cs="Calibri"/>
          <w:sz w:val="22"/>
          <w:szCs w:val="22"/>
        </w:rPr>
        <w:t xml:space="preserve">- </w:t>
      </w:r>
      <w:r w:rsidRPr="00B37330">
        <w:rPr>
          <w:rFonts w:ascii="Calibri" w:eastAsia="Calibri" w:hAnsi="Calibri" w:cs="Calibri"/>
          <w:sz w:val="22"/>
          <w:szCs w:val="22"/>
          <w:highlight w:val="yellow"/>
        </w:rPr>
        <w:t>Opcional precio por persona……………………………………</w:t>
      </w:r>
      <w:r w:rsidR="00A11EE0">
        <w:rPr>
          <w:rFonts w:ascii="Calibri" w:eastAsia="Calibri" w:hAnsi="Calibri" w:cs="Calibri"/>
          <w:sz w:val="22"/>
          <w:szCs w:val="22"/>
          <w:highlight w:val="yellow"/>
        </w:rPr>
        <w:t>….</w:t>
      </w:r>
      <w:r w:rsidRPr="00B37330">
        <w:rPr>
          <w:rFonts w:ascii="Calibri" w:eastAsia="Calibri" w:hAnsi="Calibri" w:cs="Calibri"/>
          <w:sz w:val="22"/>
          <w:szCs w:val="22"/>
          <w:highlight w:val="yellow"/>
        </w:rPr>
        <w:t>………………………</w:t>
      </w:r>
      <w:r w:rsidRPr="00B37330">
        <w:rPr>
          <w:rFonts w:ascii="Calibri" w:eastAsia="Calibri" w:hAnsi="Calibri" w:cs="Calibri"/>
          <w:b/>
          <w:bCs/>
          <w:sz w:val="22"/>
          <w:szCs w:val="22"/>
          <w:highlight w:val="yellow"/>
        </w:rPr>
        <w:t>USD 499</w:t>
      </w:r>
    </w:p>
    <w:p w14:paraId="622EF8FC" w14:textId="77777777" w:rsidR="007C6E3E" w:rsidRPr="001B516E" w:rsidRDefault="007C6E3E" w:rsidP="007C6E3E">
      <w:pPr>
        <w:spacing w:after="0" w:line="240" w:lineRule="auto"/>
        <w:jc w:val="both"/>
        <w:rPr>
          <w:rFonts w:ascii="Calibri" w:eastAsia="Calibri" w:hAnsi="Calibri" w:cs="Calibri"/>
          <w:b/>
          <w:bCs/>
          <w:sz w:val="16"/>
          <w:szCs w:val="16"/>
        </w:rPr>
      </w:pPr>
      <w:r>
        <w:rPr>
          <w:rFonts w:ascii="Calibri" w:eastAsia="Calibri" w:hAnsi="Calibri" w:cs="Calibri"/>
          <w:sz w:val="22"/>
          <w:szCs w:val="22"/>
        </w:rPr>
        <w:t>Tour a Hiroshima &amp; Miyajima. A las 07:30 Reunión en el lobby del hotel con el guía de habla española. Traslado a la Estación de Kioto. Salida en tren bala Nozomi #3. Llegada a Hiroshima y comienzo de la visita. Conoceremos el Santuario Itsukushima en la Isla Miyajima, Parque y Museo de la Paz de Hiroshima, Cúpula de la Bomba Atómica. Traslado a la Estación de Hiroshima. Salida rumbo a Kioto en tren bala Nozomi #52. El tour termina al llegar a la Estación de Kioto. Traslado por cuenta de los pasajeros en el shuttle bus del hotel o en taxi. Alojamiento</w:t>
      </w:r>
      <w:r>
        <w:rPr>
          <w:rFonts w:ascii="Calibri" w:eastAsia="Calibri" w:hAnsi="Calibri" w:cs="Calibri"/>
          <w:i/>
          <w:sz w:val="22"/>
          <w:szCs w:val="22"/>
        </w:rPr>
        <w:t>. *Los horarios de tren están sujetos a cambio</w:t>
      </w:r>
      <w:r>
        <w:rPr>
          <w:rFonts w:ascii="Calibri" w:eastAsia="Calibri" w:hAnsi="Calibri" w:cs="Calibri"/>
          <w:sz w:val="22"/>
          <w:szCs w:val="22"/>
        </w:rPr>
        <w:t xml:space="preserve">. </w:t>
      </w:r>
      <w:r w:rsidRPr="001B516E">
        <w:rPr>
          <w:rFonts w:ascii="Calibri" w:eastAsia="Calibri" w:hAnsi="Calibri" w:cs="Calibri"/>
          <w:b/>
          <w:bCs/>
          <w:sz w:val="16"/>
          <w:szCs w:val="16"/>
        </w:rPr>
        <w:t>Este opcional se debe reservar mínimo 3 semanas antes de la llegada a Japón</w:t>
      </w:r>
      <w:r>
        <w:rPr>
          <w:rFonts w:ascii="Calibri" w:eastAsia="Calibri" w:hAnsi="Calibri" w:cs="Calibri"/>
          <w:b/>
          <w:bCs/>
          <w:sz w:val="16"/>
          <w:szCs w:val="16"/>
        </w:rPr>
        <w:t>.</w:t>
      </w:r>
    </w:p>
    <w:p w14:paraId="3F12B41D" w14:textId="77777777" w:rsidR="007C6E3E" w:rsidRDefault="007C6E3E" w:rsidP="007C6E3E">
      <w:pPr>
        <w:spacing w:after="0" w:line="240" w:lineRule="auto"/>
        <w:jc w:val="both"/>
        <w:rPr>
          <w:rFonts w:ascii="Calibri" w:eastAsia="Calibri" w:hAnsi="Calibri" w:cs="Calibri"/>
          <w:sz w:val="22"/>
          <w:szCs w:val="22"/>
        </w:rPr>
      </w:pPr>
    </w:p>
    <w:p w14:paraId="4B948AD6" w14:textId="538D2597" w:rsidR="007C6E3E" w:rsidRDefault="007C6E3E" w:rsidP="00946780">
      <w:pPr>
        <w:spacing w:after="0" w:line="240" w:lineRule="auto"/>
        <w:rPr>
          <w:rFonts w:ascii="Calibri" w:eastAsia="Calibri" w:hAnsi="Calibri" w:cs="Calibri"/>
          <w:b/>
          <w:color w:val="000000"/>
          <w:sz w:val="24"/>
          <w:szCs w:val="24"/>
        </w:rPr>
      </w:pPr>
      <w:r w:rsidRPr="006C4CB4">
        <w:rPr>
          <w:rFonts w:ascii="Calibri" w:eastAsia="Calibri" w:hAnsi="Calibri" w:cs="Calibri"/>
          <w:b/>
          <w:bCs/>
          <w:sz w:val="22"/>
          <w:szCs w:val="22"/>
          <w:u w:val="single"/>
        </w:rPr>
        <w:t>OPCIONAL</w:t>
      </w:r>
      <w:r w:rsidR="00946780">
        <w:rPr>
          <w:rFonts w:ascii="Calibri" w:eastAsia="Calibri" w:hAnsi="Calibri" w:cs="Calibri"/>
          <w:b/>
          <w:bCs/>
          <w:sz w:val="22"/>
          <w:szCs w:val="22"/>
          <w:u w:val="single"/>
        </w:rPr>
        <w:t xml:space="preserve"> </w:t>
      </w:r>
      <w:r w:rsidR="00946780" w:rsidRPr="00946780">
        <w:rPr>
          <w:rFonts w:ascii="Calibri" w:eastAsia="Calibri" w:hAnsi="Calibri" w:cs="Calibri"/>
          <w:b/>
          <w:bCs/>
          <w:sz w:val="22"/>
          <w:szCs w:val="22"/>
          <w:u w:val="single"/>
        </w:rPr>
        <w:t>EXCURSIÓN PRIVADA A OSAKA</w:t>
      </w:r>
      <w:r w:rsidR="00946780" w:rsidRPr="006C4CB4">
        <w:rPr>
          <w:rFonts w:ascii="Calibri" w:eastAsia="Calibri" w:hAnsi="Calibri" w:cs="Calibri"/>
          <w:b/>
          <w:bCs/>
          <w:sz w:val="22"/>
          <w:szCs w:val="22"/>
          <w:u w:val="single"/>
        </w:rPr>
        <w:t xml:space="preserve"> </w:t>
      </w:r>
      <w:r w:rsidR="00946780">
        <w:rPr>
          <w:rFonts w:ascii="Calibri" w:eastAsia="Calibri" w:hAnsi="Calibri" w:cs="Calibri"/>
          <w:b/>
          <w:bCs/>
          <w:sz w:val="22"/>
          <w:szCs w:val="22"/>
          <w:u w:val="single"/>
        </w:rPr>
        <w:t xml:space="preserve"> </w:t>
      </w:r>
      <w:r>
        <w:rPr>
          <w:rFonts w:ascii="Calibri" w:eastAsia="Calibri" w:hAnsi="Calibri" w:cs="Calibri"/>
          <w:b/>
          <w:bCs/>
          <w:sz w:val="22"/>
          <w:szCs w:val="22"/>
          <w:u w:val="single"/>
        </w:rPr>
        <w:t xml:space="preserve">- </w:t>
      </w:r>
      <w:r w:rsidRPr="00B37330">
        <w:rPr>
          <w:rFonts w:ascii="Calibri" w:eastAsia="Calibri" w:hAnsi="Calibri" w:cs="Calibri"/>
          <w:sz w:val="22"/>
          <w:szCs w:val="22"/>
          <w:highlight w:val="yellow"/>
        </w:rPr>
        <w:t>Opcional precio por</w:t>
      </w:r>
      <w:r w:rsidR="00946780">
        <w:rPr>
          <w:rFonts w:ascii="Calibri" w:eastAsia="Calibri" w:hAnsi="Calibri" w:cs="Calibri"/>
          <w:sz w:val="22"/>
          <w:szCs w:val="22"/>
          <w:highlight w:val="yellow"/>
        </w:rPr>
        <w:t xml:space="preserve"> </w:t>
      </w:r>
      <w:r w:rsidRPr="00B37330">
        <w:rPr>
          <w:rFonts w:ascii="Calibri" w:eastAsia="Calibri" w:hAnsi="Calibri" w:cs="Calibri"/>
          <w:sz w:val="22"/>
          <w:szCs w:val="22"/>
          <w:highlight w:val="yellow"/>
        </w:rPr>
        <w:t>persona………………</w:t>
      </w:r>
      <w:r w:rsidR="00946780">
        <w:rPr>
          <w:rFonts w:ascii="Calibri" w:eastAsia="Calibri" w:hAnsi="Calibri" w:cs="Calibri"/>
          <w:sz w:val="22"/>
          <w:szCs w:val="22"/>
          <w:highlight w:val="yellow"/>
        </w:rPr>
        <w:t>..</w:t>
      </w:r>
      <w:r w:rsidRPr="00B37330">
        <w:rPr>
          <w:rFonts w:ascii="Calibri" w:eastAsia="Calibri" w:hAnsi="Calibri" w:cs="Calibri"/>
          <w:sz w:val="22"/>
          <w:szCs w:val="22"/>
          <w:highlight w:val="yellow"/>
        </w:rPr>
        <w:t>……</w:t>
      </w:r>
      <w:r w:rsidR="00A11EE0">
        <w:rPr>
          <w:rFonts w:ascii="Calibri" w:eastAsia="Calibri" w:hAnsi="Calibri" w:cs="Calibri"/>
          <w:sz w:val="22"/>
          <w:szCs w:val="22"/>
          <w:highlight w:val="yellow"/>
        </w:rPr>
        <w:t>……</w:t>
      </w:r>
      <w:r w:rsidRPr="00B37330">
        <w:rPr>
          <w:rFonts w:ascii="Calibri" w:eastAsia="Calibri" w:hAnsi="Calibri" w:cs="Calibri"/>
          <w:sz w:val="22"/>
          <w:szCs w:val="22"/>
          <w:highlight w:val="yellow"/>
        </w:rPr>
        <w:t>……</w:t>
      </w:r>
      <w:r w:rsidRPr="00B37330">
        <w:rPr>
          <w:rFonts w:ascii="Calibri" w:eastAsia="Calibri" w:hAnsi="Calibri" w:cs="Calibri"/>
          <w:b/>
          <w:bCs/>
          <w:sz w:val="22"/>
          <w:szCs w:val="22"/>
          <w:highlight w:val="yellow"/>
        </w:rPr>
        <w:t>USD</w:t>
      </w:r>
      <w:r>
        <w:rPr>
          <w:rFonts w:ascii="Calibri" w:eastAsia="Calibri" w:hAnsi="Calibri" w:cs="Calibri"/>
          <w:b/>
          <w:bCs/>
          <w:sz w:val="22"/>
          <w:szCs w:val="22"/>
          <w:highlight w:val="yellow"/>
        </w:rPr>
        <w:t>320</w:t>
      </w:r>
    </w:p>
    <w:p w14:paraId="36AFBAD7" w14:textId="77777777" w:rsidR="002B2CAF" w:rsidRDefault="002B2CAF" w:rsidP="002B2CAF">
      <w:pPr>
        <w:spacing w:after="0" w:line="240" w:lineRule="auto"/>
        <w:jc w:val="both"/>
        <w:rPr>
          <w:rFonts w:ascii="Calibri" w:eastAsia="Calibri" w:hAnsi="Calibri" w:cs="Calibri"/>
          <w:sz w:val="22"/>
          <w:szCs w:val="22"/>
        </w:rPr>
      </w:pPr>
      <w:r w:rsidRPr="006C4CB4">
        <w:rPr>
          <w:rFonts w:ascii="Calibri" w:eastAsia="Calibri" w:hAnsi="Calibri" w:cs="Calibri"/>
          <w:sz w:val="22"/>
          <w:szCs w:val="22"/>
        </w:rPr>
        <w:t>A la hora indicada, pasaremos a recoger</w:t>
      </w:r>
      <w:r>
        <w:rPr>
          <w:rFonts w:ascii="Calibri" w:eastAsia="Calibri" w:hAnsi="Calibri" w:cs="Calibri"/>
          <w:sz w:val="22"/>
          <w:szCs w:val="22"/>
        </w:rPr>
        <w:t>los</w:t>
      </w:r>
      <w:r w:rsidRPr="006C4CB4">
        <w:rPr>
          <w:rFonts w:ascii="Calibri" w:eastAsia="Calibri" w:hAnsi="Calibri" w:cs="Calibri"/>
          <w:sz w:val="22"/>
          <w:szCs w:val="22"/>
        </w:rPr>
        <w:t xml:space="preserve"> a pie por </w:t>
      </w:r>
      <w:r>
        <w:rPr>
          <w:rFonts w:ascii="Calibri" w:eastAsia="Calibri" w:hAnsi="Calibri" w:cs="Calibri"/>
          <w:sz w:val="22"/>
          <w:szCs w:val="22"/>
        </w:rPr>
        <w:t xml:space="preserve">el </w:t>
      </w:r>
      <w:r w:rsidRPr="006C4CB4">
        <w:rPr>
          <w:rFonts w:ascii="Calibri" w:eastAsia="Calibri" w:hAnsi="Calibri" w:cs="Calibri"/>
          <w:sz w:val="22"/>
          <w:szCs w:val="22"/>
        </w:rPr>
        <w:t xml:space="preserve"> hotel en Kioto y nos dirigiremos a la estación central para tomar el tren a Osaka.</w:t>
      </w:r>
      <w:r>
        <w:rPr>
          <w:rFonts w:ascii="Calibri" w:eastAsia="Calibri" w:hAnsi="Calibri" w:cs="Calibri"/>
          <w:sz w:val="22"/>
          <w:szCs w:val="22"/>
        </w:rPr>
        <w:t xml:space="preserve"> </w:t>
      </w:r>
      <w:r w:rsidRPr="006C4CB4">
        <w:rPr>
          <w:rFonts w:ascii="Calibri" w:eastAsia="Calibri" w:hAnsi="Calibri" w:cs="Calibri"/>
          <w:sz w:val="22"/>
          <w:szCs w:val="22"/>
        </w:rPr>
        <w:t>La primera parada será el Castillo de Hideyoshi, un símbolo de la ciudad construido en el siglo XVI, donde contemplaremos su fachada y aprenderemos sobre su historia.</w:t>
      </w:r>
    </w:p>
    <w:p w14:paraId="6CB317A1" w14:textId="77777777" w:rsidR="00A65E22" w:rsidRPr="006C4CB4" w:rsidRDefault="00A65E22" w:rsidP="002B2CAF">
      <w:pPr>
        <w:spacing w:after="0" w:line="240" w:lineRule="auto"/>
        <w:jc w:val="both"/>
        <w:rPr>
          <w:rFonts w:ascii="Calibri" w:eastAsia="Calibri" w:hAnsi="Calibri" w:cs="Calibri"/>
          <w:sz w:val="22"/>
          <w:szCs w:val="22"/>
        </w:rPr>
      </w:pPr>
    </w:p>
    <w:p w14:paraId="0E9FAD9D" w14:textId="77777777" w:rsidR="002B2CAF" w:rsidRPr="00B81850" w:rsidRDefault="002B2CAF" w:rsidP="002B2CAF">
      <w:pPr>
        <w:spacing w:after="0" w:line="240" w:lineRule="auto"/>
        <w:jc w:val="both"/>
        <w:rPr>
          <w:rFonts w:ascii="Calibri" w:eastAsia="Calibri" w:hAnsi="Calibri" w:cs="Calibri"/>
          <w:sz w:val="22"/>
          <w:szCs w:val="22"/>
        </w:rPr>
      </w:pPr>
      <w:r w:rsidRPr="006C4CB4">
        <w:rPr>
          <w:rFonts w:ascii="Calibri" w:eastAsia="Calibri" w:hAnsi="Calibri" w:cs="Calibri"/>
          <w:sz w:val="22"/>
          <w:szCs w:val="22"/>
        </w:rPr>
        <w:t>Continuaremos en el barrio Shinsekai, famoso por su polémica historia, sus puestos de comida y su torre Tsutenkaku de 13 metros. Tendr</w:t>
      </w:r>
      <w:r>
        <w:rPr>
          <w:rFonts w:ascii="Calibri" w:eastAsia="Calibri" w:hAnsi="Calibri" w:cs="Calibri"/>
          <w:sz w:val="22"/>
          <w:szCs w:val="22"/>
        </w:rPr>
        <w:t>an</w:t>
      </w:r>
      <w:r w:rsidRPr="006C4CB4">
        <w:rPr>
          <w:rFonts w:ascii="Calibri" w:eastAsia="Calibri" w:hAnsi="Calibri" w:cs="Calibri"/>
          <w:sz w:val="22"/>
          <w:szCs w:val="22"/>
        </w:rPr>
        <w:t xml:space="preserve"> tiempo libre para comer, pudiendo probar la especialidad local, el kushi-katsu, brochetas de carne frita. Por la tarde, visitaremos Nipponbashi, conocido como Den-Den Town, el equivalente al barrio de Akihabara en Tokio.</w:t>
      </w:r>
      <w:r>
        <w:rPr>
          <w:rFonts w:ascii="Calibri" w:eastAsia="Calibri" w:hAnsi="Calibri" w:cs="Calibri"/>
          <w:sz w:val="22"/>
          <w:szCs w:val="22"/>
        </w:rPr>
        <w:t xml:space="preserve"> </w:t>
      </w:r>
      <w:r w:rsidRPr="006C4CB4">
        <w:rPr>
          <w:rFonts w:ascii="Calibri" w:eastAsia="Calibri" w:hAnsi="Calibri" w:cs="Calibri"/>
          <w:sz w:val="22"/>
          <w:szCs w:val="22"/>
        </w:rPr>
        <w:t>Posteriormente, exploraremos el área de Namba y recorreremos sus calles comerciales hasta llegar a Dotonbori, la zona de ocio nocturno y restauración más animada de la ciudad. El tour finaliza regresando en tren a la estación central de Kioto, donde llegaremos tras ocho horas de actividad</w:t>
      </w:r>
      <w:r>
        <w:rPr>
          <w:rFonts w:ascii="Calibri" w:eastAsia="Calibri" w:hAnsi="Calibri" w:cs="Calibri"/>
          <w:sz w:val="22"/>
          <w:szCs w:val="22"/>
          <w:u w:val="single"/>
        </w:rPr>
        <w:t xml:space="preserve">: recogida </w:t>
      </w:r>
      <w:r w:rsidRPr="00B81850">
        <w:rPr>
          <w:rFonts w:ascii="Calibri" w:eastAsia="Calibri" w:hAnsi="Calibri" w:cs="Calibri"/>
          <w:sz w:val="22"/>
          <w:szCs w:val="22"/>
        </w:rPr>
        <w:t>La actividad incluye la recogida a pie en los hoteles del centro de Kioto. En otras zonas, dependerá de la disponibilidad.</w:t>
      </w:r>
    </w:p>
    <w:p w14:paraId="1C622440" w14:textId="627FE3A7" w:rsidR="007C6E3E" w:rsidRPr="00B81850" w:rsidRDefault="007C6E3E" w:rsidP="007C6E3E">
      <w:pPr>
        <w:spacing w:after="0" w:line="240" w:lineRule="auto"/>
        <w:jc w:val="both"/>
        <w:rPr>
          <w:rFonts w:ascii="Calibri" w:eastAsia="Calibri" w:hAnsi="Calibri" w:cs="Calibri"/>
          <w:sz w:val="22"/>
          <w:szCs w:val="22"/>
        </w:rPr>
      </w:pPr>
      <w:r w:rsidRPr="00B81850">
        <w:rPr>
          <w:rFonts w:ascii="Calibri" w:eastAsia="Calibri" w:hAnsi="Calibri" w:cs="Calibri"/>
          <w:sz w:val="22"/>
          <w:szCs w:val="22"/>
        </w:rPr>
        <w:lastRenderedPageBreak/>
        <w:t xml:space="preserve">El día de la actividad, </w:t>
      </w:r>
      <w:r w:rsidR="00D22492">
        <w:rPr>
          <w:rFonts w:ascii="Calibri" w:eastAsia="Calibri" w:hAnsi="Calibri" w:cs="Calibri"/>
          <w:sz w:val="22"/>
          <w:szCs w:val="22"/>
        </w:rPr>
        <w:t xml:space="preserve">los </w:t>
      </w:r>
      <w:r w:rsidRPr="00B81850">
        <w:rPr>
          <w:rFonts w:ascii="Calibri" w:eastAsia="Calibri" w:hAnsi="Calibri" w:cs="Calibri"/>
          <w:sz w:val="22"/>
          <w:szCs w:val="22"/>
        </w:rPr>
        <w:t>pasaremos a recoger a pie por</w:t>
      </w:r>
      <w:r w:rsidRPr="00B81850">
        <w:rPr>
          <w:rFonts w:ascii="Calibri" w:eastAsia="Calibri" w:hAnsi="Calibri" w:cs="Calibri"/>
          <w:b/>
          <w:bCs/>
          <w:sz w:val="22"/>
          <w:szCs w:val="22"/>
        </w:rPr>
        <w:t xml:space="preserve"> </w:t>
      </w:r>
      <w:r w:rsidR="00136611">
        <w:rPr>
          <w:rFonts w:ascii="Calibri" w:eastAsia="Calibri" w:hAnsi="Calibri" w:cs="Calibri"/>
          <w:b/>
          <w:bCs/>
          <w:sz w:val="22"/>
          <w:szCs w:val="22"/>
        </w:rPr>
        <w:t xml:space="preserve">el </w:t>
      </w:r>
      <w:r w:rsidRPr="00B81850">
        <w:rPr>
          <w:rFonts w:ascii="Calibri" w:eastAsia="Calibri" w:hAnsi="Calibri" w:cs="Calibri"/>
          <w:b/>
          <w:bCs/>
          <w:sz w:val="22"/>
          <w:szCs w:val="22"/>
        </w:rPr>
        <w:t xml:space="preserve">hotel de Kioto </w:t>
      </w:r>
      <w:r w:rsidRPr="00B81850">
        <w:rPr>
          <w:rFonts w:ascii="Calibri" w:eastAsia="Calibri" w:hAnsi="Calibri" w:cs="Calibri"/>
          <w:sz w:val="22"/>
          <w:szCs w:val="22"/>
        </w:rPr>
        <w:t>a la hora indicada. Os recomendamos estar preparados con</w:t>
      </w:r>
      <w:r w:rsidRPr="00B81850">
        <w:rPr>
          <w:rFonts w:ascii="Calibri" w:eastAsia="Calibri" w:hAnsi="Calibri" w:cs="Calibri"/>
          <w:b/>
          <w:bCs/>
          <w:sz w:val="22"/>
          <w:szCs w:val="22"/>
        </w:rPr>
        <w:t xml:space="preserve"> 15 minutos de antelación</w:t>
      </w:r>
      <w:r w:rsidRPr="00B81850">
        <w:rPr>
          <w:rFonts w:ascii="Calibri" w:eastAsia="Calibri" w:hAnsi="Calibri" w:cs="Calibri"/>
          <w:sz w:val="22"/>
          <w:szCs w:val="22"/>
        </w:rPr>
        <w:t>.</w:t>
      </w:r>
    </w:p>
    <w:p w14:paraId="7C156C49" w14:textId="77777777" w:rsidR="007C6E3E" w:rsidRPr="00B81850" w:rsidRDefault="007C6E3E" w:rsidP="007C6E3E">
      <w:pPr>
        <w:spacing w:after="0" w:line="240" w:lineRule="auto"/>
        <w:jc w:val="both"/>
        <w:rPr>
          <w:rFonts w:ascii="Calibri" w:eastAsia="Calibri" w:hAnsi="Calibri" w:cs="Calibri"/>
          <w:sz w:val="22"/>
          <w:szCs w:val="22"/>
        </w:rPr>
      </w:pPr>
      <w:r w:rsidRPr="00B81850">
        <w:rPr>
          <w:rFonts w:ascii="Calibri" w:eastAsia="Calibri" w:hAnsi="Calibri" w:cs="Calibri"/>
          <w:sz w:val="22"/>
          <w:szCs w:val="22"/>
          <w:highlight w:val="cyan"/>
        </w:rPr>
        <w:t>Billetes no incluidos</w:t>
      </w:r>
      <w:r>
        <w:rPr>
          <w:rFonts w:ascii="Calibri" w:eastAsia="Calibri" w:hAnsi="Calibri" w:cs="Calibri"/>
          <w:sz w:val="22"/>
          <w:szCs w:val="22"/>
        </w:rPr>
        <w:t>: L</w:t>
      </w:r>
      <w:r w:rsidRPr="00B81850">
        <w:rPr>
          <w:rFonts w:ascii="Calibri" w:eastAsia="Calibri" w:hAnsi="Calibri" w:cs="Calibri"/>
          <w:sz w:val="22"/>
          <w:szCs w:val="22"/>
        </w:rPr>
        <w:t>os billetes de tren no están incluidos en la actividad y tienen un precio de entre 1500 y 2500JPY por persona y trayecto.</w:t>
      </w:r>
      <w:r>
        <w:rPr>
          <w:rFonts w:ascii="Calibri" w:eastAsia="Calibri" w:hAnsi="Calibri" w:cs="Calibri"/>
          <w:sz w:val="22"/>
          <w:szCs w:val="22"/>
        </w:rPr>
        <w:t xml:space="preserve"> USD 15 Aprox.</w:t>
      </w:r>
    </w:p>
    <w:p w14:paraId="5CE81FD5" w14:textId="77777777" w:rsidR="007C6E3E" w:rsidRPr="006C4CB4" w:rsidRDefault="007C6E3E" w:rsidP="007C6E3E">
      <w:pPr>
        <w:spacing w:after="0" w:line="240" w:lineRule="auto"/>
        <w:jc w:val="both"/>
        <w:rPr>
          <w:rFonts w:ascii="Calibri" w:eastAsia="Calibri" w:hAnsi="Calibri" w:cs="Calibri"/>
          <w:sz w:val="22"/>
          <w:szCs w:val="22"/>
        </w:rPr>
      </w:pPr>
    </w:p>
    <w:bookmarkEnd w:id="0"/>
    <w:p w14:paraId="527B47E3" w14:textId="6BE953B2" w:rsidR="00BE4765" w:rsidRDefault="00C7503D" w:rsidP="00BE4765">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DIA</w:t>
      </w:r>
      <w:r w:rsidR="00BE4765">
        <w:rPr>
          <w:rFonts w:ascii="Calibri" w:eastAsia="Calibri" w:hAnsi="Calibri" w:cs="Calibri"/>
          <w:b/>
          <w:color w:val="000000"/>
          <w:sz w:val="24"/>
          <w:szCs w:val="24"/>
        </w:rPr>
        <w:t xml:space="preserve"> 0</w:t>
      </w:r>
      <w:r>
        <w:rPr>
          <w:rFonts w:ascii="Calibri" w:eastAsia="Calibri" w:hAnsi="Calibri" w:cs="Calibri"/>
          <w:b/>
          <w:color w:val="000000"/>
          <w:sz w:val="24"/>
          <w:szCs w:val="24"/>
        </w:rPr>
        <w:t>7</w:t>
      </w:r>
      <w:r w:rsidR="00BE4765">
        <w:rPr>
          <w:rFonts w:ascii="Calibri" w:eastAsia="Calibri" w:hAnsi="Calibri" w:cs="Calibri"/>
          <w:b/>
          <w:color w:val="000000"/>
          <w:sz w:val="24"/>
          <w:szCs w:val="24"/>
        </w:rPr>
        <w:t xml:space="preserve"> – KYOTO / SALIDA (D)</w:t>
      </w:r>
    </w:p>
    <w:p w14:paraId="68A91765" w14:textId="36716FE1" w:rsidR="00523042" w:rsidRDefault="00123258" w:rsidP="007A4F4F">
      <w:pPr>
        <w:spacing w:after="0" w:line="240" w:lineRule="auto"/>
        <w:jc w:val="both"/>
        <w:rPr>
          <w:rFonts w:asciiTheme="minorHAnsi" w:hAnsiTheme="minorHAnsi" w:cstheme="minorHAnsi"/>
          <w:sz w:val="22"/>
          <w:szCs w:val="22"/>
        </w:rPr>
      </w:pPr>
      <w:r w:rsidRPr="007A4F4F">
        <w:rPr>
          <w:rFonts w:asciiTheme="minorHAnsi" w:eastAsia="Calibri" w:hAnsiTheme="minorHAnsi" w:cstheme="minorHAnsi"/>
          <w:sz w:val="22"/>
          <w:szCs w:val="22"/>
        </w:rPr>
        <w:t xml:space="preserve">Desayuno en el hotel. Traslado al Aeropuerto de Kansai (KIX) o Itami (ITM) en Airport Limousine Bus sin asistencia. </w:t>
      </w:r>
      <w:r w:rsidRPr="007A4F4F">
        <w:rPr>
          <w:rFonts w:asciiTheme="minorHAnsi" w:eastAsia="Calibri" w:hAnsiTheme="minorHAnsi" w:cstheme="minorHAnsi"/>
          <w:i/>
          <w:sz w:val="22"/>
          <w:szCs w:val="22"/>
        </w:rPr>
        <w:t>*Los pasajeros recibirán los billetes de autobús al hacer checkout.</w:t>
      </w:r>
      <w:r w:rsidRPr="007A4F4F">
        <w:rPr>
          <w:rFonts w:asciiTheme="minorHAnsi" w:eastAsia="Calibri" w:hAnsiTheme="minorHAnsi" w:cstheme="minorHAnsi"/>
          <w:sz w:val="22"/>
          <w:szCs w:val="22"/>
        </w:rPr>
        <w:t xml:space="preserve"> </w:t>
      </w:r>
      <w:r w:rsidR="007A4F4F" w:rsidRPr="007A4F4F">
        <w:rPr>
          <w:rFonts w:asciiTheme="minorHAnsi" w:hAnsiTheme="minorHAnsi" w:cstheme="minorHAnsi"/>
          <w:sz w:val="22"/>
          <w:szCs w:val="22"/>
        </w:rPr>
        <w:t xml:space="preserve">(KANSAI o ITAMI) (Si la hora de salida del hotel es temprana y los pasajeros no pueden desayunar en el hotel, el hotel proveerá desayuno en caja). Si la hora de salida del vuelo es después de las 08:00 a.m. Reunión con un asistente de habla inglesa en el lobby de entrada del hotel. (La hora de recogida será decidida por nosotros según la hora de salida del vuelo e informada a los pasajeros durante el tour por el guía.) Traslado a la Estación de Kioto con el asistente en el shuttle bus del hotel o en taxi. El asistente ayuda a los pasajeros a tomar el Airport Limousine Bus con destino al Aeropuerto de Kansai o Itami. En caso de que no haya asientos disponibles en el autobús con destino al Aeropuerto de Kansai, el traslado se realizará en el tren expreso Haruka. El asistente no acompañará al aeropuerto. Llegada al aeropuerto y check-in en el mostrador de su compañía aérea por su cuenta. Si la hora de salida del vuelo es a las 08:00 a.m. o antes de las 08:00 a.m. Reunión con un taxista en la entrada del hotel. (La hora de recogida será decidida por nosotros según la hora de salida del vuelo e informada a los pasajeros durante el tour por el guía.) Traslado al aeropuerto de Kansai o Itami en taxi sin asistencia. Llegada al aeropuerto y check-in en el mostrador de su compañía aérea por su cuenta. *Acerca del traslado de salida, si la hora de salida del vuelo desde el Aeropuerto de Kansai (KIX) o de Itami (ITM) es a las 08:00 a.m. o antes de las 08:00 a.m., se aplicará un suplemento de </w:t>
      </w:r>
      <w:r w:rsidR="007A4F4F">
        <w:rPr>
          <w:rFonts w:asciiTheme="minorHAnsi" w:hAnsiTheme="minorHAnsi" w:cstheme="minorHAnsi"/>
          <w:sz w:val="22"/>
          <w:szCs w:val="22"/>
        </w:rPr>
        <w:t xml:space="preserve">107 USD </w:t>
      </w:r>
      <w:r w:rsidR="007A4F4F" w:rsidRPr="007A4F4F">
        <w:rPr>
          <w:rFonts w:asciiTheme="minorHAnsi" w:hAnsiTheme="minorHAnsi" w:cstheme="minorHAnsi"/>
          <w:sz w:val="22"/>
          <w:szCs w:val="22"/>
        </w:rPr>
        <w:t xml:space="preserve"> por pasajero, ya que reservaremos un taxi para el traslado. (En caso de un pasajero viajando solo, el suplemento será de </w:t>
      </w:r>
      <w:r w:rsidR="007A4F4F">
        <w:rPr>
          <w:rFonts w:asciiTheme="minorHAnsi" w:hAnsiTheme="minorHAnsi" w:cstheme="minorHAnsi"/>
          <w:sz w:val="22"/>
          <w:szCs w:val="22"/>
        </w:rPr>
        <w:t xml:space="preserve">214 USD </w:t>
      </w:r>
      <w:r w:rsidR="007A4F4F" w:rsidRPr="007A4F4F">
        <w:rPr>
          <w:rFonts w:asciiTheme="minorHAnsi" w:hAnsiTheme="minorHAnsi" w:cstheme="minorHAnsi"/>
          <w:sz w:val="22"/>
          <w:szCs w:val="22"/>
        </w:rPr>
        <w:t xml:space="preserve"> JPY.)</w:t>
      </w:r>
    </w:p>
    <w:p w14:paraId="297846F1" w14:textId="77777777" w:rsidR="0029085D" w:rsidRPr="007A4F4F" w:rsidRDefault="0029085D" w:rsidP="007A4F4F">
      <w:pPr>
        <w:spacing w:after="0" w:line="240" w:lineRule="auto"/>
        <w:jc w:val="both"/>
        <w:rPr>
          <w:rFonts w:asciiTheme="minorHAnsi" w:eastAsia="Calibri" w:hAnsiTheme="minorHAnsi" w:cstheme="minorHAnsi"/>
          <w:b/>
          <w:color w:val="000000"/>
          <w:sz w:val="22"/>
          <w:szCs w:val="22"/>
        </w:rPr>
      </w:pPr>
    </w:p>
    <w:p w14:paraId="008AFFD3" w14:textId="7BB47EFF" w:rsidR="008F7F41" w:rsidRDefault="00BE4765" w:rsidP="008F7F41">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***FIN DE LOS SERVICIOS***</w:t>
      </w:r>
    </w:p>
    <w:p w14:paraId="46A6058A" w14:textId="77777777" w:rsidR="008F7F41" w:rsidRDefault="008F7F41" w:rsidP="008F7F41">
      <w:pPr>
        <w:spacing w:after="0" w:line="240" w:lineRule="auto"/>
        <w:jc w:val="center"/>
        <w:rPr>
          <w:rFonts w:ascii="Calibri" w:eastAsia="Calibri" w:hAnsi="Calibri" w:cs="Calibri"/>
          <w:b/>
          <w:color w:val="000000"/>
          <w:sz w:val="24"/>
          <w:szCs w:val="24"/>
        </w:rPr>
      </w:pPr>
    </w:p>
    <w:p w14:paraId="491BFAFD" w14:textId="77777777" w:rsidR="00BE4765" w:rsidRDefault="00BE4765" w:rsidP="00BE4765">
      <w:pPr>
        <w:spacing w:after="0" w:line="240" w:lineRule="auto"/>
        <w:jc w:val="center"/>
        <w:rPr>
          <w:rFonts w:ascii="Calibri" w:eastAsia="Calibri" w:hAnsi="Calibri" w:cs="Calibri"/>
          <w:sz w:val="22"/>
          <w:szCs w:val="22"/>
        </w:rPr>
      </w:pPr>
      <w:r>
        <w:rPr>
          <w:rFonts w:ascii="Calibri" w:eastAsia="Calibri" w:hAnsi="Calibri" w:cs="Calibri"/>
          <w:b/>
          <w:color w:val="000000"/>
          <w:sz w:val="24"/>
          <w:szCs w:val="24"/>
        </w:rPr>
        <w:t>PRECIOS POR PERSONA – PORCIÓN TERRESTRE</w:t>
      </w:r>
    </w:p>
    <w:tbl>
      <w:tblPr>
        <w:tblW w:w="9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9"/>
        <w:gridCol w:w="2767"/>
        <w:gridCol w:w="2244"/>
        <w:gridCol w:w="2326"/>
      </w:tblGrid>
      <w:tr w:rsidR="00BE4765" w14:paraId="08A33B21" w14:textId="77777777" w:rsidTr="005A6C4C">
        <w:trPr>
          <w:trHeight w:val="32"/>
          <w:jc w:val="center"/>
        </w:trPr>
        <w:tc>
          <w:tcPr>
            <w:tcW w:w="2389"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5178A961" w14:textId="77777777" w:rsidR="00BE4765" w:rsidRDefault="00BE4765">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TEMPORADA</w:t>
            </w:r>
          </w:p>
        </w:tc>
        <w:tc>
          <w:tcPr>
            <w:tcW w:w="2767" w:type="dxa"/>
            <w:tcBorders>
              <w:top w:val="single" w:sz="4" w:space="0" w:color="000000"/>
              <w:left w:val="single" w:sz="4" w:space="0" w:color="000000"/>
              <w:bottom w:val="single" w:sz="4" w:space="0" w:color="000000"/>
              <w:right w:val="single" w:sz="4" w:space="0" w:color="000000"/>
            </w:tcBorders>
            <w:shd w:val="clear" w:color="auto" w:fill="800000"/>
            <w:vAlign w:val="bottom"/>
            <w:hideMark/>
          </w:tcPr>
          <w:p w14:paraId="1D06D68A" w14:textId="77777777" w:rsidR="00BE4765" w:rsidRDefault="00BE4765">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CATEGORÍA</w:t>
            </w:r>
          </w:p>
        </w:tc>
        <w:tc>
          <w:tcPr>
            <w:tcW w:w="2244" w:type="dxa"/>
            <w:tcBorders>
              <w:top w:val="single" w:sz="4" w:space="0" w:color="000000"/>
              <w:left w:val="single" w:sz="4" w:space="0" w:color="000000"/>
              <w:bottom w:val="single" w:sz="4" w:space="0" w:color="000000"/>
              <w:right w:val="single" w:sz="4" w:space="0" w:color="000000"/>
            </w:tcBorders>
            <w:shd w:val="clear" w:color="auto" w:fill="800000"/>
            <w:vAlign w:val="bottom"/>
            <w:hideMark/>
          </w:tcPr>
          <w:p w14:paraId="2A613FFB" w14:textId="77777777" w:rsidR="00BE4765" w:rsidRDefault="00BE4765">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DOBLE/TRIPLE</w:t>
            </w:r>
          </w:p>
        </w:tc>
        <w:tc>
          <w:tcPr>
            <w:tcW w:w="2326" w:type="dxa"/>
            <w:tcBorders>
              <w:top w:val="single" w:sz="4" w:space="0" w:color="000000"/>
              <w:left w:val="single" w:sz="4" w:space="0" w:color="000000"/>
              <w:bottom w:val="single" w:sz="4" w:space="0" w:color="000000"/>
              <w:right w:val="single" w:sz="4" w:space="0" w:color="000000"/>
            </w:tcBorders>
            <w:shd w:val="clear" w:color="auto" w:fill="800000"/>
            <w:vAlign w:val="bottom"/>
            <w:hideMark/>
          </w:tcPr>
          <w:p w14:paraId="6FE03D79" w14:textId="77777777" w:rsidR="00BE4765" w:rsidRDefault="00BE4765">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SUP. SENCILLA</w:t>
            </w:r>
          </w:p>
        </w:tc>
      </w:tr>
      <w:tr w:rsidR="00BE4765" w14:paraId="47BD8F5A" w14:textId="77777777" w:rsidTr="005A6C4C">
        <w:trPr>
          <w:trHeight w:val="154"/>
          <w:jc w:val="center"/>
        </w:trPr>
        <w:tc>
          <w:tcPr>
            <w:tcW w:w="2389" w:type="dxa"/>
            <w:tcBorders>
              <w:top w:val="single" w:sz="4" w:space="0" w:color="000000"/>
              <w:left w:val="single" w:sz="4" w:space="0" w:color="000000"/>
              <w:bottom w:val="single" w:sz="4" w:space="0" w:color="000000"/>
              <w:right w:val="single" w:sz="4" w:space="0" w:color="000000"/>
            </w:tcBorders>
            <w:vAlign w:val="center"/>
            <w:hideMark/>
          </w:tcPr>
          <w:p w14:paraId="79201150" w14:textId="77777777" w:rsidR="00BE4765" w:rsidRDefault="00BE4765">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BAJA</w:t>
            </w:r>
          </w:p>
        </w:tc>
        <w:tc>
          <w:tcPr>
            <w:tcW w:w="2767" w:type="dxa"/>
            <w:tcBorders>
              <w:top w:val="single" w:sz="4" w:space="0" w:color="000000"/>
              <w:left w:val="single" w:sz="4" w:space="0" w:color="000000"/>
              <w:bottom w:val="single" w:sz="4" w:space="0" w:color="000000"/>
              <w:right w:val="single" w:sz="4" w:space="0" w:color="000000"/>
            </w:tcBorders>
            <w:vAlign w:val="center"/>
            <w:hideMark/>
          </w:tcPr>
          <w:p w14:paraId="5E453055" w14:textId="77777777" w:rsidR="00BE4765" w:rsidRDefault="00BE4765">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STANDARD</w:t>
            </w:r>
          </w:p>
        </w:tc>
        <w:tc>
          <w:tcPr>
            <w:tcW w:w="2244" w:type="dxa"/>
            <w:tcBorders>
              <w:top w:val="single" w:sz="4" w:space="0" w:color="000000"/>
              <w:left w:val="single" w:sz="4" w:space="0" w:color="000000"/>
              <w:bottom w:val="single" w:sz="4" w:space="0" w:color="000000"/>
              <w:right w:val="single" w:sz="4" w:space="0" w:color="000000"/>
            </w:tcBorders>
            <w:vAlign w:val="center"/>
            <w:hideMark/>
          </w:tcPr>
          <w:p w14:paraId="1F5C19E7" w14:textId="1B8FA006" w:rsidR="00BE4765" w:rsidRDefault="009E7AA0">
            <w:pPr>
              <w:jc w:val="center"/>
              <w:rPr>
                <w:rFonts w:ascii="Calibri" w:eastAsia="Calibri" w:hAnsi="Calibri" w:cs="Calibri"/>
                <w:color w:val="000000"/>
                <w:sz w:val="24"/>
                <w:szCs w:val="24"/>
              </w:rPr>
            </w:pPr>
            <w:r>
              <w:rPr>
                <w:rFonts w:ascii="Calibri" w:eastAsia="Calibri" w:hAnsi="Calibri" w:cs="Calibri"/>
                <w:color w:val="000000"/>
                <w:sz w:val="24"/>
                <w:szCs w:val="24"/>
              </w:rPr>
              <w:t xml:space="preserve">USD </w:t>
            </w:r>
            <w:r w:rsidR="00860BCE">
              <w:rPr>
                <w:rFonts w:ascii="Calibri" w:eastAsia="Calibri" w:hAnsi="Calibri" w:cs="Calibri"/>
                <w:color w:val="000000"/>
                <w:sz w:val="24"/>
                <w:szCs w:val="24"/>
              </w:rPr>
              <w:t>2.569</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B5A7169" w14:textId="727548BD" w:rsidR="005850EC" w:rsidRDefault="00BE4765" w:rsidP="005850EC">
            <w:pPr>
              <w:jc w:val="center"/>
              <w:rPr>
                <w:rFonts w:ascii="Calibri" w:eastAsia="Calibri" w:hAnsi="Calibri" w:cs="Calibri"/>
                <w:color w:val="000000"/>
                <w:sz w:val="24"/>
                <w:szCs w:val="24"/>
              </w:rPr>
            </w:pPr>
            <w:r>
              <w:rPr>
                <w:rFonts w:ascii="Calibri" w:eastAsia="Calibri" w:hAnsi="Calibri" w:cs="Calibri"/>
                <w:color w:val="000000"/>
                <w:sz w:val="24"/>
                <w:szCs w:val="24"/>
              </w:rPr>
              <w:t xml:space="preserve">USD </w:t>
            </w:r>
            <w:r w:rsidR="005850EC">
              <w:rPr>
                <w:rFonts w:ascii="Calibri" w:eastAsia="Calibri" w:hAnsi="Calibri" w:cs="Calibri"/>
                <w:color w:val="000000"/>
                <w:sz w:val="24"/>
                <w:szCs w:val="24"/>
              </w:rPr>
              <w:t>1.37</w:t>
            </w:r>
            <w:r w:rsidR="00D67F73">
              <w:rPr>
                <w:rFonts w:ascii="Calibri" w:eastAsia="Calibri" w:hAnsi="Calibri" w:cs="Calibri"/>
                <w:color w:val="000000"/>
                <w:sz w:val="24"/>
                <w:szCs w:val="24"/>
              </w:rPr>
              <w:t>9</w:t>
            </w:r>
          </w:p>
        </w:tc>
      </w:tr>
      <w:tr w:rsidR="00BE4765" w14:paraId="16334097" w14:textId="77777777" w:rsidTr="009E7AA0">
        <w:trPr>
          <w:trHeight w:val="93"/>
          <w:jc w:val="center"/>
        </w:trPr>
        <w:tc>
          <w:tcPr>
            <w:tcW w:w="2389" w:type="dxa"/>
            <w:tcBorders>
              <w:top w:val="single" w:sz="4" w:space="0" w:color="000000"/>
              <w:left w:val="single" w:sz="4" w:space="0" w:color="000000"/>
              <w:bottom w:val="single" w:sz="4" w:space="0" w:color="000000"/>
              <w:right w:val="single" w:sz="4" w:space="0" w:color="000000"/>
            </w:tcBorders>
            <w:vAlign w:val="center"/>
          </w:tcPr>
          <w:p w14:paraId="47740A63" w14:textId="6A3790A9" w:rsidR="00BE4765" w:rsidRDefault="00C81594" w:rsidP="005A6C4C">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MEDIA</w:t>
            </w:r>
          </w:p>
        </w:tc>
        <w:tc>
          <w:tcPr>
            <w:tcW w:w="2767" w:type="dxa"/>
            <w:tcBorders>
              <w:top w:val="single" w:sz="4" w:space="0" w:color="000000"/>
              <w:left w:val="single" w:sz="4" w:space="0" w:color="000000"/>
              <w:bottom w:val="single" w:sz="4" w:space="0" w:color="000000"/>
              <w:right w:val="single" w:sz="4" w:space="0" w:color="000000"/>
            </w:tcBorders>
            <w:vAlign w:val="center"/>
          </w:tcPr>
          <w:p w14:paraId="49BF5639" w14:textId="7CCAD476" w:rsidR="00BE4765" w:rsidRDefault="003D7E9E" w:rsidP="005A6C4C">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STANDARD</w:t>
            </w:r>
          </w:p>
        </w:tc>
        <w:tc>
          <w:tcPr>
            <w:tcW w:w="2244" w:type="dxa"/>
            <w:tcBorders>
              <w:top w:val="single" w:sz="4" w:space="0" w:color="000000"/>
              <w:left w:val="single" w:sz="4" w:space="0" w:color="000000"/>
              <w:bottom w:val="single" w:sz="4" w:space="0" w:color="000000"/>
              <w:right w:val="single" w:sz="4" w:space="0" w:color="000000"/>
            </w:tcBorders>
            <w:vAlign w:val="center"/>
          </w:tcPr>
          <w:p w14:paraId="4C5BB5E1" w14:textId="37FEB6FA" w:rsidR="00BE4765" w:rsidRDefault="00507B2A" w:rsidP="005A6C4C">
            <w:pPr>
              <w:jc w:val="center"/>
              <w:rPr>
                <w:rFonts w:ascii="Calibri" w:eastAsia="Calibri" w:hAnsi="Calibri" w:cs="Calibri"/>
                <w:color w:val="000000"/>
                <w:sz w:val="24"/>
                <w:szCs w:val="24"/>
              </w:rPr>
            </w:pPr>
            <w:r>
              <w:rPr>
                <w:rFonts w:ascii="Calibri" w:eastAsia="Calibri" w:hAnsi="Calibri" w:cs="Calibri"/>
                <w:color w:val="000000"/>
                <w:sz w:val="24"/>
                <w:szCs w:val="24"/>
              </w:rPr>
              <w:t xml:space="preserve">USD </w:t>
            </w:r>
            <w:r w:rsidR="00B62524">
              <w:rPr>
                <w:rFonts w:ascii="Calibri" w:eastAsia="Calibri" w:hAnsi="Calibri" w:cs="Calibri"/>
                <w:color w:val="000000"/>
                <w:sz w:val="24"/>
                <w:szCs w:val="24"/>
              </w:rPr>
              <w:t xml:space="preserve"> 2.769</w:t>
            </w:r>
          </w:p>
        </w:tc>
        <w:tc>
          <w:tcPr>
            <w:tcW w:w="2326" w:type="dxa"/>
            <w:tcBorders>
              <w:top w:val="single" w:sz="4" w:space="0" w:color="000000"/>
              <w:left w:val="single" w:sz="4" w:space="0" w:color="000000"/>
              <w:bottom w:val="single" w:sz="4" w:space="0" w:color="000000"/>
              <w:right w:val="single" w:sz="4" w:space="0" w:color="000000"/>
            </w:tcBorders>
            <w:vAlign w:val="center"/>
          </w:tcPr>
          <w:p w14:paraId="755D452A" w14:textId="76C92D64" w:rsidR="00BE4765" w:rsidRDefault="0006086E" w:rsidP="005A6C4C">
            <w:pPr>
              <w:jc w:val="center"/>
              <w:rPr>
                <w:rFonts w:ascii="Calibri" w:eastAsia="Calibri" w:hAnsi="Calibri" w:cs="Calibri"/>
                <w:color w:val="000000"/>
                <w:sz w:val="24"/>
                <w:szCs w:val="24"/>
              </w:rPr>
            </w:pPr>
            <w:r>
              <w:rPr>
                <w:rFonts w:ascii="Calibri" w:eastAsia="Calibri" w:hAnsi="Calibri" w:cs="Calibri"/>
                <w:color w:val="000000"/>
                <w:sz w:val="24"/>
                <w:szCs w:val="24"/>
              </w:rPr>
              <w:t xml:space="preserve"> USD 1.529</w:t>
            </w:r>
          </w:p>
        </w:tc>
      </w:tr>
      <w:tr w:rsidR="009E7AA0" w14:paraId="4C3352A3" w14:textId="77777777" w:rsidTr="005A6C4C">
        <w:trPr>
          <w:trHeight w:val="93"/>
          <w:jc w:val="center"/>
        </w:trPr>
        <w:tc>
          <w:tcPr>
            <w:tcW w:w="2389" w:type="dxa"/>
            <w:tcBorders>
              <w:top w:val="single" w:sz="4" w:space="0" w:color="000000"/>
              <w:left w:val="single" w:sz="4" w:space="0" w:color="000000"/>
              <w:bottom w:val="single" w:sz="4" w:space="0" w:color="000000"/>
              <w:right w:val="single" w:sz="4" w:space="0" w:color="000000"/>
            </w:tcBorders>
            <w:vAlign w:val="center"/>
          </w:tcPr>
          <w:p w14:paraId="71083A28" w14:textId="50830B5C" w:rsidR="009E7AA0" w:rsidRDefault="009E7AA0" w:rsidP="009E7AA0">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ALTA</w:t>
            </w:r>
          </w:p>
        </w:tc>
        <w:tc>
          <w:tcPr>
            <w:tcW w:w="2767" w:type="dxa"/>
            <w:tcBorders>
              <w:top w:val="single" w:sz="4" w:space="0" w:color="000000"/>
              <w:left w:val="single" w:sz="4" w:space="0" w:color="000000"/>
              <w:bottom w:val="single" w:sz="4" w:space="0" w:color="000000"/>
              <w:right w:val="single" w:sz="4" w:space="0" w:color="000000"/>
            </w:tcBorders>
            <w:vAlign w:val="center"/>
          </w:tcPr>
          <w:p w14:paraId="63AC027F" w14:textId="4E57991E" w:rsidR="009E7AA0" w:rsidRDefault="009E7AA0" w:rsidP="009E7AA0">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STANDARD</w:t>
            </w:r>
          </w:p>
        </w:tc>
        <w:tc>
          <w:tcPr>
            <w:tcW w:w="2244" w:type="dxa"/>
            <w:tcBorders>
              <w:top w:val="single" w:sz="4" w:space="0" w:color="000000"/>
              <w:left w:val="single" w:sz="4" w:space="0" w:color="000000"/>
              <w:bottom w:val="single" w:sz="4" w:space="0" w:color="000000"/>
              <w:right w:val="single" w:sz="4" w:space="0" w:color="000000"/>
            </w:tcBorders>
            <w:vAlign w:val="center"/>
          </w:tcPr>
          <w:p w14:paraId="58E8A69D" w14:textId="1947E0E1" w:rsidR="009E7AA0" w:rsidRDefault="009E7AA0" w:rsidP="009E7AA0">
            <w:pPr>
              <w:jc w:val="center"/>
              <w:rPr>
                <w:rFonts w:ascii="Calibri" w:eastAsia="Calibri" w:hAnsi="Calibri" w:cs="Calibri"/>
                <w:color w:val="000000"/>
                <w:sz w:val="24"/>
                <w:szCs w:val="24"/>
              </w:rPr>
            </w:pPr>
            <w:r>
              <w:rPr>
                <w:rFonts w:ascii="Calibri" w:eastAsia="Calibri" w:hAnsi="Calibri" w:cs="Calibri"/>
                <w:color w:val="000000"/>
                <w:sz w:val="24"/>
                <w:szCs w:val="24"/>
              </w:rPr>
              <w:t>USD 2.9</w:t>
            </w:r>
            <w:r w:rsidR="0006086E">
              <w:rPr>
                <w:rFonts w:ascii="Calibri" w:eastAsia="Calibri" w:hAnsi="Calibri" w:cs="Calibri"/>
                <w:color w:val="000000"/>
                <w:sz w:val="24"/>
                <w:szCs w:val="24"/>
              </w:rPr>
              <w:t>69</w:t>
            </w:r>
          </w:p>
        </w:tc>
        <w:tc>
          <w:tcPr>
            <w:tcW w:w="2326" w:type="dxa"/>
            <w:tcBorders>
              <w:top w:val="single" w:sz="4" w:space="0" w:color="000000"/>
              <w:left w:val="single" w:sz="4" w:space="0" w:color="000000"/>
              <w:bottom w:val="single" w:sz="4" w:space="0" w:color="000000"/>
              <w:right w:val="single" w:sz="4" w:space="0" w:color="000000"/>
            </w:tcBorders>
            <w:vAlign w:val="center"/>
          </w:tcPr>
          <w:p w14:paraId="704CC520" w14:textId="5CDCF3D1" w:rsidR="009E7AA0" w:rsidRDefault="009E7AA0" w:rsidP="009E7AA0">
            <w:pPr>
              <w:jc w:val="center"/>
              <w:rPr>
                <w:rFonts w:ascii="Calibri" w:eastAsia="Calibri" w:hAnsi="Calibri" w:cs="Calibri"/>
                <w:color w:val="000000"/>
                <w:sz w:val="24"/>
                <w:szCs w:val="24"/>
              </w:rPr>
            </w:pPr>
            <w:r>
              <w:rPr>
                <w:rFonts w:ascii="Calibri" w:eastAsia="Calibri" w:hAnsi="Calibri" w:cs="Calibri"/>
                <w:color w:val="000000"/>
                <w:sz w:val="24"/>
                <w:szCs w:val="24"/>
              </w:rPr>
              <w:t>USD 1.629</w:t>
            </w:r>
          </w:p>
        </w:tc>
      </w:tr>
      <w:tr w:rsidR="009E7AA0" w14:paraId="32BBD62C" w14:textId="77777777" w:rsidTr="005A6C4C">
        <w:trPr>
          <w:trHeight w:val="56"/>
          <w:jc w:val="center"/>
        </w:trPr>
        <w:tc>
          <w:tcPr>
            <w:tcW w:w="2389" w:type="dxa"/>
            <w:tcBorders>
              <w:top w:val="single" w:sz="4" w:space="0" w:color="000000"/>
              <w:left w:val="single" w:sz="4" w:space="0" w:color="000000"/>
              <w:bottom w:val="single" w:sz="4" w:space="0" w:color="000000"/>
              <w:right w:val="single" w:sz="4" w:space="0" w:color="000000"/>
            </w:tcBorders>
            <w:vAlign w:val="center"/>
          </w:tcPr>
          <w:p w14:paraId="0D733AC5" w14:textId="2FFE3537" w:rsidR="009E7AA0" w:rsidRDefault="009E7AA0" w:rsidP="009E7AA0">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ÚNICA</w:t>
            </w:r>
          </w:p>
        </w:tc>
        <w:tc>
          <w:tcPr>
            <w:tcW w:w="2767" w:type="dxa"/>
            <w:tcBorders>
              <w:top w:val="single" w:sz="4" w:space="0" w:color="000000"/>
              <w:left w:val="single" w:sz="4" w:space="0" w:color="000000"/>
              <w:bottom w:val="single" w:sz="4" w:space="0" w:color="000000"/>
              <w:right w:val="single" w:sz="4" w:space="0" w:color="000000"/>
            </w:tcBorders>
            <w:vAlign w:val="center"/>
            <w:hideMark/>
          </w:tcPr>
          <w:p w14:paraId="18A24F3E" w14:textId="77777777" w:rsidR="009E7AA0" w:rsidRDefault="009E7AA0" w:rsidP="009E7AA0">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STANDARD</w:t>
            </w:r>
          </w:p>
        </w:tc>
        <w:tc>
          <w:tcPr>
            <w:tcW w:w="2244" w:type="dxa"/>
            <w:tcBorders>
              <w:top w:val="single" w:sz="4" w:space="0" w:color="000000"/>
              <w:left w:val="single" w:sz="4" w:space="0" w:color="000000"/>
              <w:bottom w:val="single" w:sz="4" w:space="0" w:color="000000"/>
              <w:right w:val="single" w:sz="4" w:space="0" w:color="000000"/>
            </w:tcBorders>
            <w:vAlign w:val="center"/>
            <w:hideMark/>
          </w:tcPr>
          <w:p w14:paraId="25C6AF6D" w14:textId="1723689F" w:rsidR="009E7AA0" w:rsidRDefault="009E7AA0" w:rsidP="009E7AA0">
            <w:pPr>
              <w:jc w:val="center"/>
              <w:rPr>
                <w:rFonts w:ascii="Calibri" w:eastAsia="Calibri" w:hAnsi="Calibri" w:cs="Calibri"/>
                <w:color w:val="000000"/>
                <w:sz w:val="24"/>
                <w:szCs w:val="24"/>
              </w:rPr>
            </w:pPr>
            <w:r>
              <w:rPr>
                <w:rFonts w:ascii="Calibri" w:eastAsia="Calibri" w:hAnsi="Calibri" w:cs="Calibri"/>
                <w:color w:val="000000"/>
                <w:sz w:val="24"/>
                <w:szCs w:val="24"/>
              </w:rPr>
              <w:t>USD 3.1</w:t>
            </w:r>
            <w:r w:rsidR="0006086E">
              <w:rPr>
                <w:rFonts w:ascii="Calibri" w:eastAsia="Calibri" w:hAnsi="Calibri" w:cs="Calibri"/>
                <w:color w:val="000000"/>
                <w:sz w:val="24"/>
                <w:szCs w:val="24"/>
              </w:rPr>
              <w:t>69</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244C163" w14:textId="1A843C62" w:rsidR="009E7AA0" w:rsidRDefault="009E7AA0" w:rsidP="009E7AA0">
            <w:pPr>
              <w:jc w:val="center"/>
              <w:rPr>
                <w:rFonts w:ascii="Calibri" w:eastAsia="Calibri" w:hAnsi="Calibri" w:cs="Calibri"/>
                <w:color w:val="000000"/>
                <w:sz w:val="24"/>
                <w:szCs w:val="24"/>
              </w:rPr>
            </w:pPr>
            <w:r>
              <w:rPr>
                <w:rFonts w:ascii="Calibri" w:eastAsia="Calibri" w:hAnsi="Calibri" w:cs="Calibri"/>
                <w:color w:val="000000"/>
                <w:sz w:val="24"/>
                <w:szCs w:val="24"/>
              </w:rPr>
              <w:t>USD 1.</w:t>
            </w:r>
            <w:r w:rsidR="005A53E9">
              <w:rPr>
                <w:rFonts w:ascii="Calibri" w:eastAsia="Calibri" w:hAnsi="Calibri" w:cs="Calibri"/>
                <w:color w:val="000000"/>
                <w:sz w:val="24"/>
                <w:szCs w:val="24"/>
              </w:rPr>
              <w:t>829</w:t>
            </w:r>
          </w:p>
        </w:tc>
      </w:tr>
    </w:tbl>
    <w:p w14:paraId="539845F7" w14:textId="457779BC" w:rsidR="00BE4765" w:rsidRPr="00AC469E" w:rsidRDefault="00BE4765" w:rsidP="005A6C4C">
      <w:pPr>
        <w:spacing w:after="0" w:line="240" w:lineRule="auto"/>
        <w:rPr>
          <w:rFonts w:ascii="Calibri" w:eastAsia="Calibri" w:hAnsi="Calibri" w:cs="Calibri"/>
          <w:b/>
          <w:i/>
          <w:color w:val="000000"/>
          <w:sz w:val="16"/>
          <w:szCs w:val="16"/>
        </w:rPr>
      </w:pPr>
      <w:r w:rsidRPr="00AC469E">
        <w:rPr>
          <w:rFonts w:ascii="Calibri" w:eastAsia="Calibri" w:hAnsi="Calibri" w:cs="Calibri"/>
          <w:b/>
          <w:i/>
          <w:color w:val="000000"/>
          <w:sz w:val="16"/>
          <w:szCs w:val="16"/>
        </w:rPr>
        <w:t>*Precio por persona en acomodación doble / triple y suplemento en sencilla.</w:t>
      </w:r>
    </w:p>
    <w:p w14:paraId="13C0FAB6" w14:textId="77777777" w:rsidR="00BE4765" w:rsidRPr="00AC469E" w:rsidRDefault="00BE4765" w:rsidP="005A6C4C">
      <w:pPr>
        <w:spacing w:after="0" w:line="240" w:lineRule="auto"/>
        <w:rPr>
          <w:rFonts w:ascii="Calibri" w:eastAsia="Calibri" w:hAnsi="Calibri" w:cs="Calibri"/>
          <w:b/>
          <w:i/>
          <w:color w:val="000000"/>
          <w:sz w:val="16"/>
          <w:szCs w:val="16"/>
        </w:rPr>
      </w:pPr>
      <w:r w:rsidRPr="00AC469E">
        <w:rPr>
          <w:rFonts w:ascii="Calibri" w:eastAsia="Calibri" w:hAnsi="Calibri" w:cs="Calibri"/>
          <w:b/>
          <w:i/>
          <w:color w:val="000000"/>
          <w:sz w:val="16"/>
          <w:szCs w:val="16"/>
        </w:rPr>
        <w:t>*Aplicar el fee bancario del 2% sobre el total del programa.</w:t>
      </w:r>
    </w:p>
    <w:p w14:paraId="6D5ED3C2" w14:textId="77777777" w:rsidR="00BE4765" w:rsidRPr="00AC469E" w:rsidRDefault="00BE4765" w:rsidP="00BE4765">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color w:val="000000"/>
          <w:sz w:val="16"/>
          <w:szCs w:val="16"/>
        </w:rPr>
        <w:t>*Las tarifas están sujetas a modificaciones sin previo aviso y a disponibilidad en el momento de realizar la reserva.</w:t>
      </w:r>
    </w:p>
    <w:p w14:paraId="69EEA9CB" w14:textId="77777777" w:rsidR="00BE4765" w:rsidRPr="00AC469E" w:rsidRDefault="00BE4765" w:rsidP="00BE4765">
      <w:pPr>
        <w:spacing w:after="0" w:line="240" w:lineRule="auto"/>
        <w:jc w:val="both"/>
        <w:rPr>
          <w:rFonts w:ascii="Calibri" w:eastAsia="Calibri" w:hAnsi="Calibri" w:cs="Calibri"/>
          <w:b/>
          <w:i/>
          <w:sz w:val="16"/>
          <w:szCs w:val="16"/>
        </w:rPr>
      </w:pPr>
      <w:r w:rsidRPr="00AC469E">
        <w:rPr>
          <w:rFonts w:ascii="Calibri" w:eastAsia="Calibri" w:hAnsi="Calibri" w:cs="Calibri"/>
          <w:b/>
          <w:i/>
          <w:color w:val="000000"/>
          <w:sz w:val="16"/>
          <w:szCs w:val="16"/>
        </w:rPr>
        <w:t>*</w:t>
      </w:r>
      <w:bookmarkStart w:id="1" w:name="_Hlk159316387"/>
      <w:r w:rsidRPr="00AC469E">
        <w:rPr>
          <w:rFonts w:ascii="Calibri" w:eastAsia="Calibri" w:hAnsi="Calibri" w:cs="Calibri"/>
          <w:b/>
          <w:i/>
          <w:color w:val="000000"/>
          <w:sz w:val="16"/>
          <w:szCs w:val="16"/>
        </w:rPr>
        <w:t>SALIDAS MARTES</w:t>
      </w:r>
      <w:r w:rsidRPr="00AC469E">
        <w:rPr>
          <w:rFonts w:ascii="Calibri" w:eastAsia="Calibri" w:hAnsi="Calibri" w:cs="Calibri"/>
          <w:b/>
          <w:i/>
          <w:sz w:val="16"/>
          <w:szCs w:val="16"/>
        </w:rPr>
        <w:t xml:space="preserve"> y </w:t>
      </w:r>
      <w:r w:rsidRPr="00AC469E">
        <w:rPr>
          <w:rFonts w:ascii="Calibri" w:eastAsia="Calibri" w:hAnsi="Calibri" w:cs="Calibri"/>
          <w:b/>
          <w:i/>
          <w:color w:val="000000"/>
          <w:sz w:val="16"/>
          <w:szCs w:val="16"/>
        </w:rPr>
        <w:t>garantizadas para mínimo dos pasajeros.</w:t>
      </w:r>
    </w:p>
    <w:bookmarkEnd w:id="1"/>
    <w:p w14:paraId="7DACE655" w14:textId="391079F8" w:rsidR="008F7F41" w:rsidRPr="00AC469E" w:rsidRDefault="008F7F41" w:rsidP="008F7F41">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color w:val="000000"/>
          <w:sz w:val="16"/>
          <w:szCs w:val="16"/>
          <w:u w:val="single"/>
        </w:rPr>
        <w:t>*Temporada Baja:</w:t>
      </w:r>
      <w:r w:rsidRPr="00AC469E">
        <w:rPr>
          <w:rFonts w:ascii="Calibri" w:eastAsia="Calibri" w:hAnsi="Calibri" w:cs="Calibri"/>
          <w:b/>
          <w:i/>
          <w:color w:val="000000"/>
          <w:sz w:val="16"/>
          <w:szCs w:val="16"/>
        </w:rPr>
        <w:t xml:space="preserve"> 1</w:t>
      </w:r>
      <w:r w:rsidR="001040D5" w:rsidRPr="00AC469E">
        <w:rPr>
          <w:rFonts w:ascii="Calibri" w:eastAsia="Calibri" w:hAnsi="Calibri" w:cs="Calibri"/>
          <w:b/>
          <w:i/>
          <w:color w:val="000000"/>
          <w:sz w:val="16"/>
          <w:szCs w:val="16"/>
        </w:rPr>
        <w:t>2</w:t>
      </w:r>
      <w:r w:rsidRPr="00AC469E">
        <w:rPr>
          <w:rFonts w:ascii="Calibri" w:eastAsia="Calibri" w:hAnsi="Calibri" w:cs="Calibri"/>
          <w:b/>
          <w:i/>
          <w:color w:val="000000"/>
          <w:sz w:val="16"/>
          <w:szCs w:val="16"/>
        </w:rPr>
        <w:t>,</w:t>
      </w:r>
      <w:r w:rsidR="001040D5" w:rsidRPr="00AC469E">
        <w:rPr>
          <w:rFonts w:ascii="Calibri" w:eastAsia="Calibri" w:hAnsi="Calibri" w:cs="Calibri"/>
          <w:b/>
          <w:i/>
          <w:color w:val="000000"/>
          <w:sz w:val="16"/>
          <w:szCs w:val="16"/>
        </w:rPr>
        <w:t>19</w:t>
      </w:r>
      <w:r w:rsidRPr="00AC469E">
        <w:rPr>
          <w:rFonts w:ascii="Calibri" w:eastAsia="Calibri" w:hAnsi="Calibri" w:cs="Calibri"/>
          <w:b/>
          <w:i/>
          <w:color w:val="000000"/>
          <w:sz w:val="16"/>
          <w:szCs w:val="16"/>
        </w:rPr>
        <w:t>,</w:t>
      </w:r>
      <w:r w:rsidR="001040D5" w:rsidRPr="00AC469E">
        <w:rPr>
          <w:rFonts w:ascii="Calibri" w:eastAsia="Calibri" w:hAnsi="Calibri" w:cs="Calibri"/>
          <w:b/>
          <w:i/>
          <w:color w:val="000000"/>
          <w:sz w:val="16"/>
          <w:szCs w:val="16"/>
        </w:rPr>
        <w:t>26</w:t>
      </w:r>
      <w:r w:rsidRPr="00AC469E">
        <w:rPr>
          <w:rFonts w:ascii="Calibri" w:eastAsia="Calibri" w:hAnsi="Calibri" w:cs="Calibri"/>
          <w:b/>
          <w:i/>
          <w:color w:val="000000"/>
          <w:sz w:val="16"/>
          <w:szCs w:val="16"/>
        </w:rPr>
        <w:t xml:space="preserve"> de mayo – 0</w:t>
      </w:r>
      <w:r w:rsidR="001040D5" w:rsidRPr="00AC469E">
        <w:rPr>
          <w:rFonts w:ascii="Calibri" w:eastAsia="Calibri" w:hAnsi="Calibri" w:cs="Calibri"/>
          <w:b/>
          <w:i/>
          <w:color w:val="000000"/>
          <w:sz w:val="16"/>
          <w:szCs w:val="16"/>
        </w:rPr>
        <w:t>2</w:t>
      </w:r>
      <w:r w:rsidRPr="00AC469E">
        <w:rPr>
          <w:rFonts w:ascii="Calibri" w:eastAsia="Calibri" w:hAnsi="Calibri" w:cs="Calibri"/>
          <w:b/>
          <w:i/>
          <w:color w:val="000000"/>
          <w:sz w:val="16"/>
          <w:szCs w:val="16"/>
        </w:rPr>
        <w:t>,0</w:t>
      </w:r>
      <w:r w:rsidR="001040D5" w:rsidRPr="00AC469E">
        <w:rPr>
          <w:rFonts w:ascii="Calibri" w:eastAsia="Calibri" w:hAnsi="Calibri" w:cs="Calibri"/>
          <w:b/>
          <w:i/>
          <w:color w:val="000000"/>
          <w:sz w:val="16"/>
          <w:szCs w:val="16"/>
        </w:rPr>
        <w:t>9</w:t>
      </w:r>
      <w:r w:rsidRPr="00AC469E">
        <w:rPr>
          <w:rFonts w:ascii="Calibri" w:eastAsia="Calibri" w:hAnsi="Calibri" w:cs="Calibri"/>
          <w:b/>
          <w:i/>
          <w:color w:val="000000"/>
          <w:sz w:val="16"/>
          <w:szCs w:val="16"/>
        </w:rPr>
        <w:t>,1</w:t>
      </w:r>
      <w:r w:rsidR="001040D5" w:rsidRPr="00AC469E">
        <w:rPr>
          <w:rFonts w:ascii="Calibri" w:eastAsia="Calibri" w:hAnsi="Calibri" w:cs="Calibri"/>
          <w:b/>
          <w:i/>
          <w:color w:val="000000"/>
          <w:sz w:val="16"/>
          <w:szCs w:val="16"/>
        </w:rPr>
        <w:t>6</w:t>
      </w:r>
      <w:r w:rsidRPr="00AC469E">
        <w:rPr>
          <w:rFonts w:ascii="Calibri" w:eastAsia="Calibri" w:hAnsi="Calibri" w:cs="Calibri"/>
          <w:b/>
          <w:i/>
          <w:color w:val="000000"/>
          <w:sz w:val="16"/>
          <w:szCs w:val="16"/>
        </w:rPr>
        <w:t>,2</w:t>
      </w:r>
      <w:r w:rsidR="001040D5" w:rsidRPr="00AC469E">
        <w:rPr>
          <w:rFonts w:ascii="Calibri" w:eastAsia="Calibri" w:hAnsi="Calibri" w:cs="Calibri"/>
          <w:b/>
          <w:i/>
          <w:color w:val="000000"/>
          <w:sz w:val="16"/>
          <w:szCs w:val="16"/>
        </w:rPr>
        <w:t>3,30</w:t>
      </w:r>
      <w:r w:rsidRPr="00AC469E">
        <w:rPr>
          <w:rFonts w:ascii="Calibri" w:eastAsia="Calibri" w:hAnsi="Calibri" w:cs="Calibri"/>
          <w:b/>
          <w:i/>
          <w:color w:val="000000"/>
          <w:sz w:val="16"/>
          <w:szCs w:val="16"/>
        </w:rPr>
        <w:t xml:space="preserve"> de junio – 0</w:t>
      </w:r>
      <w:r w:rsidR="001040D5" w:rsidRPr="00AC469E">
        <w:rPr>
          <w:rFonts w:ascii="Calibri" w:eastAsia="Calibri" w:hAnsi="Calibri" w:cs="Calibri"/>
          <w:b/>
          <w:i/>
          <w:color w:val="000000"/>
          <w:sz w:val="16"/>
          <w:szCs w:val="16"/>
        </w:rPr>
        <w:t>7,14,</w:t>
      </w:r>
      <w:r w:rsidRPr="00AC469E">
        <w:rPr>
          <w:rFonts w:ascii="Calibri" w:eastAsia="Calibri" w:hAnsi="Calibri" w:cs="Calibri"/>
          <w:b/>
          <w:i/>
          <w:color w:val="000000"/>
          <w:sz w:val="16"/>
          <w:szCs w:val="16"/>
        </w:rPr>
        <w:t>2</w:t>
      </w:r>
      <w:r w:rsidR="001040D5" w:rsidRPr="00AC469E">
        <w:rPr>
          <w:rFonts w:ascii="Calibri" w:eastAsia="Calibri" w:hAnsi="Calibri" w:cs="Calibri"/>
          <w:b/>
          <w:i/>
          <w:color w:val="000000"/>
          <w:sz w:val="16"/>
          <w:szCs w:val="16"/>
        </w:rPr>
        <w:t>1</w:t>
      </w:r>
      <w:r w:rsidRPr="00AC469E">
        <w:rPr>
          <w:rFonts w:ascii="Calibri" w:eastAsia="Calibri" w:hAnsi="Calibri" w:cs="Calibri"/>
          <w:b/>
          <w:i/>
          <w:color w:val="000000"/>
          <w:sz w:val="16"/>
          <w:szCs w:val="16"/>
        </w:rPr>
        <w:t>,2</w:t>
      </w:r>
      <w:r w:rsidR="001040D5" w:rsidRPr="00AC469E">
        <w:rPr>
          <w:rFonts w:ascii="Calibri" w:eastAsia="Calibri" w:hAnsi="Calibri" w:cs="Calibri"/>
          <w:b/>
          <w:i/>
          <w:color w:val="000000"/>
          <w:sz w:val="16"/>
          <w:szCs w:val="16"/>
        </w:rPr>
        <w:t>8</w:t>
      </w:r>
      <w:r w:rsidRPr="00AC469E">
        <w:rPr>
          <w:rFonts w:ascii="Calibri" w:eastAsia="Calibri" w:hAnsi="Calibri" w:cs="Calibri"/>
          <w:b/>
          <w:i/>
          <w:color w:val="000000"/>
          <w:sz w:val="16"/>
          <w:szCs w:val="16"/>
        </w:rPr>
        <w:t xml:space="preserve"> de julio – 1</w:t>
      </w:r>
      <w:r w:rsidR="001040D5" w:rsidRPr="00AC469E">
        <w:rPr>
          <w:rFonts w:ascii="Calibri" w:eastAsia="Calibri" w:hAnsi="Calibri" w:cs="Calibri"/>
          <w:b/>
          <w:i/>
          <w:color w:val="000000"/>
          <w:sz w:val="16"/>
          <w:szCs w:val="16"/>
        </w:rPr>
        <w:t>8</w:t>
      </w:r>
      <w:r w:rsidRPr="00AC469E">
        <w:rPr>
          <w:rFonts w:ascii="Calibri" w:eastAsia="Calibri" w:hAnsi="Calibri" w:cs="Calibri"/>
          <w:b/>
          <w:i/>
          <w:color w:val="000000"/>
          <w:sz w:val="16"/>
          <w:szCs w:val="16"/>
        </w:rPr>
        <w:t>,2</w:t>
      </w:r>
      <w:r w:rsidR="001040D5" w:rsidRPr="00AC469E">
        <w:rPr>
          <w:rFonts w:ascii="Calibri" w:eastAsia="Calibri" w:hAnsi="Calibri" w:cs="Calibri"/>
          <w:b/>
          <w:i/>
          <w:color w:val="000000"/>
          <w:sz w:val="16"/>
          <w:szCs w:val="16"/>
        </w:rPr>
        <w:t>5</w:t>
      </w:r>
      <w:r w:rsidRPr="00AC469E">
        <w:rPr>
          <w:rFonts w:ascii="Calibri" w:eastAsia="Calibri" w:hAnsi="Calibri" w:cs="Calibri"/>
          <w:b/>
          <w:i/>
          <w:color w:val="000000"/>
          <w:sz w:val="16"/>
          <w:szCs w:val="16"/>
        </w:rPr>
        <w:t xml:space="preserve"> de agosto – 0</w:t>
      </w:r>
      <w:r w:rsidR="00D97C25" w:rsidRPr="00AC469E">
        <w:rPr>
          <w:rFonts w:ascii="Calibri" w:eastAsia="Calibri" w:hAnsi="Calibri" w:cs="Calibri"/>
          <w:b/>
          <w:i/>
          <w:color w:val="000000"/>
          <w:sz w:val="16"/>
          <w:szCs w:val="16"/>
        </w:rPr>
        <w:t>1</w:t>
      </w:r>
      <w:r w:rsidRPr="00AC469E">
        <w:rPr>
          <w:rFonts w:ascii="Calibri" w:eastAsia="Calibri" w:hAnsi="Calibri" w:cs="Calibri"/>
          <w:b/>
          <w:i/>
          <w:color w:val="000000"/>
          <w:sz w:val="16"/>
          <w:szCs w:val="16"/>
        </w:rPr>
        <w:t>,</w:t>
      </w:r>
      <w:r w:rsidR="001F3C75" w:rsidRPr="00AC469E">
        <w:rPr>
          <w:rFonts w:ascii="Calibri" w:eastAsia="Calibri" w:hAnsi="Calibri" w:cs="Calibri"/>
          <w:b/>
          <w:i/>
          <w:color w:val="000000"/>
          <w:sz w:val="16"/>
          <w:szCs w:val="16"/>
        </w:rPr>
        <w:t>08</w:t>
      </w:r>
      <w:r w:rsidRPr="00AC469E">
        <w:rPr>
          <w:rFonts w:ascii="Calibri" w:eastAsia="Calibri" w:hAnsi="Calibri" w:cs="Calibri"/>
          <w:b/>
          <w:i/>
          <w:color w:val="000000"/>
          <w:sz w:val="16"/>
          <w:szCs w:val="16"/>
        </w:rPr>
        <w:t xml:space="preserve"> de septiembre </w:t>
      </w:r>
      <w:r w:rsidR="001F3C75" w:rsidRPr="00AC469E">
        <w:rPr>
          <w:rFonts w:ascii="Calibri" w:eastAsia="Calibri" w:hAnsi="Calibri" w:cs="Calibri"/>
          <w:b/>
          <w:i/>
          <w:color w:val="000000"/>
          <w:sz w:val="16"/>
          <w:szCs w:val="16"/>
        </w:rPr>
        <w:t xml:space="preserve">–01,08,15, </w:t>
      </w:r>
      <w:r w:rsidRPr="00AC469E">
        <w:rPr>
          <w:rFonts w:ascii="Calibri" w:eastAsia="Calibri" w:hAnsi="Calibri" w:cs="Calibri"/>
          <w:b/>
          <w:i/>
          <w:color w:val="000000"/>
          <w:sz w:val="16"/>
          <w:szCs w:val="16"/>
        </w:rPr>
        <w:t xml:space="preserve">de diciembre – </w:t>
      </w:r>
      <w:r w:rsidR="001F3C75" w:rsidRPr="00AC469E">
        <w:rPr>
          <w:rFonts w:ascii="Calibri" w:eastAsia="Calibri" w:hAnsi="Calibri" w:cs="Calibri"/>
          <w:b/>
          <w:i/>
          <w:color w:val="000000"/>
          <w:sz w:val="16"/>
          <w:szCs w:val="16"/>
        </w:rPr>
        <w:t>12,26</w:t>
      </w:r>
      <w:r w:rsidRPr="00AC469E">
        <w:rPr>
          <w:rFonts w:ascii="Calibri" w:eastAsia="Calibri" w:hAnsi="Calibri" w:cs="Calibri"/>
          <w:b/>
          <w:i/>
          <w:color w:val="000000"/>
          <w:sz w:val="16"/>
          <w:szCs w:val="16"/>
        </w:rPr>
        <w:t xml:space="preserve"> de enero 202</w:t>
      </w:r>
      <w:r w:rsidR="001F3C75" w:rsidRPr="00AC469E">
        <w:rPr>
          <w:rFonts w:ascii="Calibri" w:eastAsia="Calibri" w:hAnsi="Calibri" w:cs="Calibri"/>
          <w:b/>
          <w:i/>
          <w:color w:val="000000"/>
          <w:sz w:val="16"/>
          <w:szCs w:val="16"/>
        </w:rPr>
        <w:t>7</w:t>
      </w:r>
      <w:r w:rsidRPr="00AC469E">
        <w:rPr>
          <w:rFonts w:ascii="Calibri" w:eastAsia="Calibri" w:hAnsi="Calibri" w:cs="Calibri"/>
          <w:b/>
          <w:i/>
          <w:color w:val="000000"/>
          <w:sz w:val="16"/>
          <w:szCs w:val="16"/>
        </w:rPr>
        <w:t xml:space="preserve"> – </w:t>
      </w:r>
      <w:r w:rsidR="001F3C75" w:rsidRPr="00AC469E">
        <w:rPr>
          <w:rFonts w:ascii="Calibri" w:eastAsia="Calibri" w:hAnsi="Calibri" w:cs="Calibri"/>
          <w:b/>
          <w:i/>
          <w:color w:val="000000"/>
          <w:sz w:val="16"/>
          <w:szCs w:val="16"/>
        </w:rPr>
        <w:t>02</w:t>
      </w:r>
      <w:r w:rsidRPr="00AC469E">
        <w:rPr>
          <w:rFonts w:ascii="Calibri" w:eastAsia="Calibri" w:hAnsi="Calibri" w:cs="Calibri"/>
          <w:b/>
          <w:i/>
          <w:color w:val="000000"/>
          <w:sz w:val="16"/>
          <w:szCs w:val="16"/>
        </w:rPr>
        <w:t>,</w:t>
      </w:r>
      <w:r w:rsidR="001F3C75" w:rsidRPr="00AC469E">
        <w:rPr>
          <w:rFonts w:ascii="Calibri" w:eastAsia="Calibri" w:hAnsi="Calibri" w:cs="Calibri"/>
          <w:b/>
          <w:i/>
          <w:color w:val="000000"/>
          <w:sz w:val="16"/>
          <w:szCs w:val="16"/>
        </w:rPr>
        <w:t>16</w:t>
      </w:r>
      <w:r w:rsidRPr="00AC469E">
        <w:rPr>
          <w:rFonts w:ascii="Calibri" w:eastAsia="Calibri" w:hAnsi="Calibri" w:cs="Calibri"/>
          <w:b/>
          <w:i/>
          <w:color w:val="000000"/>
          <w:sz w:val="16"/>
          <w:szCs w:val="16"/>
        </w:rPr>
        <w:t xml:space="preserve"> de febrero 202</w:t>
      </w:r>
      <w:r w:rsidR="001F3C75" w:rsidRPr="00AC469E">
        <w:rPr>
          <w:rFonts w:ascii="Calibri" w:eastAsia="Calibri" w:hAnsi="Calibri" w:cs="Calibri"/>
          <w:b/>
          <w:i/>
          <w:color w:val="000000"/>
          <w:sz w:val="16"/>
          <w:szCs w:val="16"/>
        </w:rPr>
        <w:t>7</w:t>
      </w:r>
      <w:r w:rsidRPr="00AC469E">
        <w:rPr>
          <w:rFonts w:ascii="Calibri" w:eastAsia="Calibri" w:hAnsi="Calibri" w:cs="Calibri"/>
          <w:b/>
          <w:i/>
          <w:color w:val="000000"/>
          <w:sz w:val="16"/>
          <w:szCs w:val="16"/>
        </w:rPr>
        <w:t>.</w:t>
      </w:r>
    </w:p>
    <w:p w14:paraId="419CB8F7" w14:textId="15A9FEC2" w:rsidR="007D54A1" w:rsidRPr="00AC469E" w:rsidRDefault="007D54A1" w:rsidP="008F7F41">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color w:val="000000"/>
          <w:sz w:val="16"/>
          <w:szCs w:val="16"/>
          <w:u w:val="single"/>
        </w:rPr>
        <w:lastRenderedPageBreak/>
        <w:t>*</w:t>
      </w:r>
      <w:r w:rsidR="00DD0F53" w:rsidRPr="00AC469E">
        <w:rPr>
          <w:rFonts w:ascii="Calibri" w:eastAsia="Calibri" w:hAnsi="Calibri" w:cs="Calibri"/>
          <w:b/>
          <w:i/>
          <w:color w:val="000000"/>
          <w:sz w:val="16"/>
          <w:szCs w:val="16"/>
          <w:u w:val="single"/>
        </w:rPr>
        <w:t>Temporada Media</w:t>
      </w:r>
      <w:r w:rsidRPr="00AC469E">
        <w:rPr>
          <w:rFonts w:ascii="Calibri" w:eastAsia="Calibri" w:hAnsi="Calibri" w:cs="Calibri"/>
          <w:b/>
          <w:i/>
          <w:color w:val="000000"/>
          <w:sz w:val="16"/>
          <w:szCs w:val="16"/>
        </w:rPr>
        <w:t>: 14,21 de abril - 29 de septiembre - 13,20,27 de octubre</w:t>
      </w:r>
      <w:r w:rsidR="00F40333" w:rsidRPr="00AC469E">
        <w:rPr>
          <w:rFonts w:ascii="Calibri" w:eastAsia="Calibri" w:hAnsi="Calibri" w:cs="Calibri"/>
          <w:b/>
          <w:i/>
          <w:color w:val="000000"/>
          <w:sz w:val="16"/>
          <w:szCs w:val="16"/>
        </w:rPr>
        <w:t xml:space="preserve"> -03 de noviembre – 02, 09 de marzo 2027</w:t>
      </w:r>
    </w:p>
    <w:p w14:paraId="6D0D4815" w14:textId="5F280A72" w:rsidR="008F7F41" w:rsidRPr="00AC469E" w:rsidRDefault="008F7F41" w:rsidP="008F7F41">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color w:val="000000"/>
          <w:sz w:val="16"/>
          <w:szCs w:val="16"/>
          <w:u w:val="single"/>
        </w:rPr>
        <w:t>*Temporada Alta</w:t>
      </w:r>
      <w:r w:rsidRPr="00AC469E">
        <w:rPr>
          <w:rFonts w:ascii="Calibri" w:eastAsia="Calibri" w:hAnsi="Calibri" w:cs="Calibri"/>
          <w:b/>
          <w:i/>
          <w:color w:val="000000"/>
          <w:sz w:val="16"/>
          <w:szCs w:val="16"/>
        </w:rPr>
        <w:t>: 0</w:t>
      </w:r>
      <w:r w:rsidR="003D3A7D" w:rsidRPr="00AC469E">
        <w:rPr>
          <w:rFonts w:ascii="Calibri" w:eastAsia="Calibri" w:hAnsi="Calibri" w:cs="Calibri"/>
          <w:b/>
          <w:i/>
          <w:color w:val="000000"/>
          <w:sz w:val="16"/>
          <w:szCs w:val="16"/>
        </w:rPr>
        <w:t>7</w:t>
      </w:r>
      <w:r w:rsidRPr="00AC469E">
        <w:rPr>
          <w:rFonts w:ascii="Calibri" w:eastAsia="Calibri" w:hAnsi="Calibri" w:cs="Calibri"/>
          <w:b/>
          <w:i/>
          <w:color w:val="000000"/>
          <w:sz w:val="16"/>
          <w:szCs w:val="16"/>
        </w:rPr>
        <w:t xml:space="preserve"> de abril – </w:t>
      </w:r>
      <w:r w:rsidR="001F3C75" w:rsidRPr="00AC469E">
        <w:rPr>
          <w:rFonts w:ascii="Calibri" w:eastAsia="Calibri" w:hAnsi="Calibri" w:cs="Calibri"/>
          <w:b/>
          <w:i/>
          <w:color w:val="000000"/>
          <w:sz w:val="16"/>
          <w:szCs w:val="16"/>
        </w:rPr>
        <w:t>0</w:t>
      </w:r>
      <w:r w:rsidR="002727E2" w:rsidRPr="00AC469E">
        <w:rPr>
          <w:rFonts w:ascii="Calibri" w:eastAsia="Calibri" w:hAnsi="Calibri" w:cs="Calibri"/>
          <w:b/>
          <w:i/>
          <w:color w:val="000000"/>
          <w:sz w:val="16"/>
          <w:szCs w:val="16"/>
        </w:rPr>
        <w:t>6</w:t>
      </w:r>
      <w:r w:rsidR="007D54A1" w:rsidRPr="00AC469E">
        <w:rPr>
          <w:rFonts w:ascii="Calibri" w:eastAsia="Calibri" w:hAnsi="Calibri" w:cs="Calibri"/>
          <w:b/>
          <w:i/>
          <w:color w:val="000000"/>
          <w:sz w:val="16"/>
          <w:szCs w:val="16"/>
        </w:rPr>
        <w:t xml:space="preserve"> </w:t>
      </w:r>
      <w:r w:rsidRPr="00AC469E">
        <w:rPr>
          <w:rFonts w:ascii="Calibri" w:eastAsia="Calibri" w:hAnsi="Calibri" w:cs="Calibri"/>
          <w:b/>
          <w:i/>
          <w:color w:val="000000"/>
          <w:sz w:val="16"/>
          <w:szCs w:val="16"/>
        </w:rPr>
        <w:t xml:space="preserve">de octubre – </w:t>
      </w:r>
      <w:r w:rsidR="001F3C75" w:rsidRPr="00AC469E">
        <w:rPr>
          <w:rFonts w:ascii="Calibri" w:eastAsia="Calibri" w:hAnsi="Calibri" w:cs="Calibri"/>
          <w:b/>
          <w:i/>
          <w:color w:val="000000"/>
          <w:sz w:val="16"/>
          <w:szCs w:val="16"/>
        </w:rPr>
        <w:t>10,17,24</w:t>
      </w:r>
      <w:r w:rsidRPr="00AC469E">
        <w:rPr>
          <w:rFonts w:ascii="Calibri" w:eastAsia="Calibri" w:hAnsi="Calibri" w:cs="Calibri"/>
          <w:b/>
          <w:i/>
          <w:color w:val="000000"/>
          <w:sz w:val="16"/>
          <w:szCs w:val="16"/>
        </w:rPr>
        <w:t xml:space="preserve"> de noviembre y </w:t>
      </w:r>
      <w:r w:rsidR="001F3C75" w:rsidRPr="00AC469E">
        <w:rPr>
          <w:rFonts w:ascii="Calibri" w:eastAsia="Calibri" w:hAnsi="Calibri" w:cs="Calibri"/>
          <w:b/>
          <w:i/>
          <w:color w:val="000000"/>
          <w:sz w:val="16"/>
          <w:szCs w:val="16"/>
        </w:rPr>
        <w:t>16</w:t>
      </w:r>
      <w:r w:rsidRPr="00AC469E">
        <w:rPr>
          <w:rFonts w:ascii="Calibri" w:eastAsia="Calibri" w:hAnsi="Calibri" w:cs="Calibri"/>
          <w:b/>
          <w:i/>
          <w:color w:val="000000"/>
          <w:sz w:val="16"/>
          <w:szCs w:val="16"/>
        </w:rPr>
        <w:t xml:space="preserve"> de marzo 202</w:t>
      </w:r>
      <w:r w:rsidR="0048535B">
        <w:rPr>
          <w:rFonts w:ascii="Calibri" w:eastAsia="Calibri" w:hAnsi="Calibri" w:cs="Calibri"/>
          <w:b/>
          <w:i/>
          <w:color w:val="000000"/>
          <w:sz w:val="16"/>
          <w:szCs w:val="16"/>
        </w:rPr>
        <w:t>7</w:t>
      </w:r>
      <w:r w:rsidRPr="00AC469E">
        <w:rPr>
          <w:rFonts w:ascii="Calibri" w:eastAsia="Calibri" w:hAnsi="Calibri" w:cs="Calibri"/>
          <w:b/>
          <w:i/>
          <w:color w:val="000000"/>
          <w:sz w:val="16"/>
          <w:szCs w:val="16"/>
        </w:rPr>
        <w:t>.</w:t>
      </w:r>
    </w:p>
    <w:p w14:paraId="31933B8D" w14:textId="3400BA22" w:rsidR="008F7F41" w:rsidRPr="00AC469E" w:rsidRDefault="008F7F41" w:rsidP="008F7F41">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color w:val="000000"/>
          <w:sz w:val="16"/>
          <w:szCs w:val="16"/>
          <w:highlight w:val="cyan"/>
          <w:u w:val="single"/>
        </w:rPr>
        <w:t>*Temporada CEREZOS:</w:t>
      </w:r>
      <w:r w:rsidRPr="00AC469E">
        <w:rPr>
          <w:rFonts w:ascii="Calibri" w:eastAsia="Calibri" w:hAnsi="Calibri" w:cs="Calibri"/>
          <w:b/>
          <w:i/>
          <w:color w:val="000000"/>
          <w:sz w:val="16"/>
          <w:szCs w:val="16"/>
          <w:highlight w:val="cyan"/>
        </w:rPr>
        <w:t xml:space="preserve"> </w:t>
      </w:r>
      <w:r w:rsidR="008151E7" w:rsidRPr="00AC469E">
        <w:rPr>
          <w:rFonts w:ascii="Calibri" w:eastAsia="Calibri" w:hAnsi="Calibri" w:cs="Calibri"/>
          <w:b/>
          <w:i/>
          <w:color w:val="000000"/>
          <w:sz w:val="16"/>
          <w:szCs w:val="16"/>
          <w:highlight w:val="cyan"/>
        </w:rPr>
        <w:t>24,31</w:t>
      </w:r>
      <w:r w:rsidRPr="00AC469E">
        <w:rPr>
          <w:rFonts w:ascii="Calibri" w:eastAsia="Calibri" w:hAnsi="Calibri" w:cs="Calibri"/>
          <w:b/>
          <w:i/>
          <w:color w:val="000000"/>
          <w:sz w:val="16"/>
          <w:szCs w:val="16"/>
          <w:highlight w:val="cyan"/>
        </w:rPr>
        <w:t xml:space="preserve"> de marzo 202</w:t>
      </w:r>
      <w:r w:rsidR="008151E7" w:rsidRPr="00AC469E">
        <w:rPr>
          <w:rFonts w:ascii="Calibri" w:eastAsia="Calibri" w:hAnsi="Calibri" w:cs="Calibri"/>
          <w:b/>
          <w:i/>
          <w:color w:val="000000"/>
          <w:sz w:val="16"/>
          <w:szCs w:val="16"/>
          <w:highlight w:val="cyan"/>
        </w:rPr>
        <w:t>6</w:t>
      </w:r>
      <w:r w:rsidRPr="00AC469E">
        <w:rPr>
          <w:rFonts w:ascii="Calibri" w:eastAsia="Calibri" w:hAnsi="Calibri" w:cs="Calibri"/>
          <w:b/>
          <w:i/>
          <w:color w:val="000000"/>
          <w:sz w:val="16"/>
          <w:szCs w:val="16"/>
          <w:highlight w:val="cyan"/>
        </w:rPr>
        <w:t xml:space="preserve">. – </w:t>
      </w:r>
      <w:r w:rsidR="004C2695" w:rsidRPr="00AC469E">
        <w:rPr>
          <w:rFonts w:ascii="Calibri" w:eastAsia="Calibri" w:hAnsi="Calibri" w:cs="Calibri"/>
          <w:b/>
          <w:i/>
          <w:color w:val="000000"/>
          <w:sz w:val="16"/>
          <w:szCs w:val="16"/>
          <w:highlight w:val="cyan"/>
        </w:rPr>
        <w:t xml:space="preserve"> </w:t>
      </w:r>
      <w:r w:rsidRPr="00AC469E">
        <w:rPr>
          <w:rFonts w:ascii="Calibri" w:eastAsia="Calibri" w:hAnsi="Calibri" w:cs="Calibri"/>
          <w:b/>
          <w:i/>
          <w:color w:val="000000"/>
          <w:sz w:val="16"/>
          <w:szCs w:val="16"/>
          <w:highlight w:val="cyan"/>
        </w:rPr>
        <w:t>2</w:t>
      </w:r>
      <w:r w:rsidR="008151E7" w:rsidRPr="00AC469E">
        <w:rPr>
          <w:rFonts w:ascii="Calibri" w:eastAsia="Calibri" w:hAnsi="Calibri" w:cs="Calibri"/>
          <w:b/>
          <w:i/>
          <w:color w:val="000000"/>
          <w:sz w:val="16"/>
          <w:szCs w:val="16"/>
          <w:highlight w:val="cyan"/>
        </w:rPr>
        <w:t>3</w:t>
      </w:r>
      <w:r w:rsidRPr="00AC469E">
        <w:rPr>
          <w:rFonts w:ascii="Calibri" w:eastAsia="Calibri" w:hAnsi="Calibri" w:cs="Calibri"/>
          <w:b/>
          <w:i/>
          <w:color w:val="000000"/>
          <w:sz w:val="16"/>
          <w:szCs w:val="16"/>
          <w:highlight w:val="cyan"/>
        </w:rPr>
        <w:t>,3</w:t>
      </w:r>
      <w:r w:rsidR="008151E7" w:rsidRPr="00AC469E">
        <w:rPr>
          <w:rFonts w:ascii="Calibri" w:eastAsia="Calibri" w:hAnsi="Calibri" w:cs="Calibri"/>
          <w:b/>
          <w:i/>
          <w:color w:val="000000"/>
          <w:sz w:val="16"/>
          <w:szCs w:val="16"/>
          <w:highlight w:val="cyan"/>
        </w:rPr>
        <w:t>0</w:t>
      </w:r>
      <w:r w:rsidRPr="00AC469E">
        <w:rPr>
          <w:rFonts w:ascii="Calibri" w:eastAsia="Calibri" w:hAnsi="Calibri" w:cs="Calibri"/>
          <w:b/>
          <w:i/>
          <w:color w:val="000000"/>
          <w:sz w:val="16"/>
          <w:szCs w:val="16"/>
          <w:highlight w:val="cyan"/>
        </w:rPr>
        <w:t xml:space="preserve"> de marzo 202</w:t>
      </w:r>
      <w:r w:rsidR="008151E7" w:rsidRPr="00AC469E">
        <w:rPr>
          <w:rFonts w:ascii="Calibri" w:eastAsia="Calibri" w:hAnsi="Calibri" w:cs="Calibri"/>
          <w:b/>
          <w:i/>
          <w:color w:val="000000"/>
          <w:sz w:val="16"/>
          <w:szCs w:val="16"/>
          <w:highlight w:val="cyan"/>
        </w:rPr>
        <w:t>7</w:t>
      </w:r>
      <w:r w:rsidRPr="00AC469E">
        <w:rPr>
          <w:rFonts w:ascii="Calibri" w:eastAsia="Calibri" w:hAnsi="Calibri" w:cs="Calibri"/>
          <w:b/>
          <w:i/>
          <w:color w:val="000000"/>
          <w:sz w:val="16"/>
          <w:szCs w:val="16"/>
          <w:highlight w:val="cyan"/>
        </w:rPr>
        <w:t>.</w:t>
      </w:r>
    </w:p>
    <w:p w14:paraId="7901D63C" w14:textId="77777777" w:rsidR="005A2BFE" w:rsidRPr="00AC469E" w:rsidRDefault="005A2BFE" w:rsidP="005A2BFE">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sz w:val="16"/>
          <w:szCs w:val="16"/>
          <w:highlight w:val="yellow"/>
        </w:rPr>
        <w:t>SE PAGA EN PESOS COLOMBIANOS AL CAMBIO DEL DIA + 30 PESOS POR DÓLAR POR DIFERENCIA EN CAMBIO</w:t>
      </w:r>
      <w:r w:rsidRPr="00AC469E">
        <w:rPr>
          <w:rFonts w:ascii="Calibri" w:eastAsia="Calibri" w:hAnsi="Calibri" w:cs="Calibri"/>
          <w:b/>
          <w:i/>
          <w:color w:val="000000"/>
          <w:sz w:val="16"/>
          <w:szCs w:val="16"/>
        </w:rPr>
        <w:t>.</w:t>
      </w:r>
    </w:p>
    <w:p w14:paraId="192D46CD" w14:textId="77777777" w:rsidR="005A2BFE" w:rsidRPr="00AC469E" w:rsidRDefault="005A2BFE" w:rsidP="008F7F41">
      <w:pPr>
        <w:spacing w:after="0" w:line="240" w:lineRule="auto"/>
        <w:jc w:val="both"/>
        <w:rPr>
          <w:rFonts w:ascii="Calibri" w:eastAsia="Calibri" w:hAnsi="Calibri" w:cs="Calibri"/>
          <w:b/>
          <w:i/>
          <w:color w:val="000000"/>
          <w:sz w:val="16"/>
          <w:szCs w:val="16"/>
        </w:rPr>
      </w:pPr>
    </w:p>
    <w:p w14:paraId="26BA1E45" w14:textId="77777777" w:rsidR="00BE4765" w:rsidRDefault="00BE4765" w:rsidP="00BE4765">
      <w:pPr>
        <w:spacing w:after="0" w:line="240" w:lineRule="auto"/>
        <w:jc w:val="both"/>
        <w:rPr>
          <w:rFonts w:ascii="Calibri" w:eastAsia="Calibri" w:hAnsi="Calibri" w:cs="Calibri"/>
          <w:color w:val="000000"/>
          <w:sz w:val="24"/>
          <w:szCs w:val="24"/>
        </w:rPr>
      </w:pPr>
      <w:bookmarkStart w:id="2" w:name="_Hlk159316476"/>
      <w:r>
        <w:rPr>
          <w:rFonts w:ascii="Calibri" w:eastAsia="Calibri" w:hAnsi="Calibri" w:cs="Calibri"/>
          <w:b/>
          <w:color w:val="000000"/>
          <w:sz w:val="24"/>
          <w:szCs w:val="24"/>
        </w:rPr>
        <w:t>INCLUYE</w:t>
      </w:r>
    </w:p>
    <w:p w14:paraId="311A77E0" w14:textId="77777777" w:rsidR="00B17755" w:rsidRPr="00E62206" w:rsidRDefault="00B17755" w:rsidP="00B17755">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1365D217" w14:textId="77777777" w:rsidR="00BE4765" w:rsidRDefault="00BE4765" w:rsidP="00BE4765">
      <w:pPr>
        <w:numPr>
          <w:ilvl w:val="0"/>
          <w:numId w:val="2"/>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Traslados aeropuerto – hotel – aeropuerto según itinerario (Narita). </w:t>
      </w:r>
    </w:p>
    <w:p w14:paraId="44397081" w14:textId="77777777" w:rsidR="00BE4765" w:rsidRDefault="00BE4765" w:rsidP="00BE4765">
      <w:pPr>
        <w:numPr>
          <w:ilvl w:val="0"/>
          <w:numId w:val="2"/>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Traslados entre ciudades según itinerario.</w:t>
      </w:r>
    </w:p>
    <w:p w14:paraId="6A9DEEE2" w14:textId="77777777" w:rsidR="00BE4765" w:rsidRDefault="00BE4765" w:rsidP="00BE4765">
      <w:pPr>
        <w:numPr>
          <w:ilvl w:val="0"/>
          <w:numId w:val="2"/>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Alojamiento en hoteles seleccionados 4 estrellas superior, incluye desayuno.</w:t>
      </w:r>
    </w:p>
    <w:p w14:paraId="47E25521" w14:textId="77777777" w:rsidR="00BE4765" w:rsidRDefault="00BE4765" w:rsidP="00BE4765">
      <w:pPr>
        <w:numPr>
          <w:ilvl w:val="0"/>
          <w:numId w:val="2"/>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Visitas según itinerario con guía asistente en español. </w:t>
      </w:r>
    </w:p>
    <w:p w14:paraId="50E8A496" w14:textId="77777777" w:rsidR="00BE4765" w:rsidRDefault="00BE4765" w:rsidP="00BE4765">
      <w:pPr>
        <w:numPr>
          <w:ilvl w:val="0"/>
          <w:numId w:val="2"/>
        </w:numPr>
        <w:spacing w:after="0" w:line="240" w:lineRule="auto"/>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Visa de Japón</w:t>
      </w:r>
    </w:p>
    <w:p w14:paraId="4E776A7F" w14:textId="77777777" w:rsidR="00AC469E" w:rsidRDefault="00AC469E" w:rsidP="00AC469E">
      <w:pPr>
        <w:spacing w:after="0" w:line="240" w:lineRule="auto"/>
        <w:ind w:left="720"/>
        <w:jc w:val="both"/>
        <w:rPr>
          <w:rFonts w:ascii="Calibri" w:eastAsia="Calibri" w:hAnsi="Calibri" w:cs="Calibri"/>
          <w:color w:val="000000"/>
          <w:sz w:val="22"/>
          <w:szCs w:val="22"/>
          <w:highlight w:val="yellow"/>
        </w:rPr>
      </w:pPr>
    </w:p>
    <w:p w14:paraId="07FEE0EB" w14:textId="4978EE2B" w:rsidR="00BE4765" w:rsidRDefault="00BE4765" w:rsidP="00BE4765">
      <w:pPr>
        <w:spacing w:after="0" w:line="240" w:lineRule="auto"/>
        <w:jc w:val="both"/>
        <w:rPr>
          <w:rFonts w:ascii="Calibri" w:eastAsia="Calibri" w:hAnsi="Calibri" w:cs="Calibri"/>
          <w:color w:val="000000"/>
          <w:sz w:val="22"/>
          <w:szCs w:val="22"/>
          <w:highlight w:val="yellow"/>
        </w:rPr>
      </w:pPr>
      <w:r>
        <w:rPr>
          <w:rFonts w:ascii="Calibri" w:eastAsia="Calibri" w:hAnsi="Calibri" w:cs="Calibri"/>
          <w:b/>
          <w:color w:val="000000"/>
          <w:sz w:val="24"/>
          <w:szCs w:val="24"/>
        </w:rPr>
        <w:t>NO INCLUYE</w:t>
      </w:r>
    </w:p>
    <w:p w14:paraId="5807435A" w14:textId="77777777" w:rsidR="00BE4765" w:rsidRDefault="00BE4765" w:rsidP="00BE4765">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29AFC570" w14:textId="77777777" w:rsidR="00BE4765" w:rsidRDefault="00BE4765" w:rsidP="00BE4765">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Para el tour Japón si el pasajero lleva más de una maleta, se cobra JPY 2,500 por cada maleta extra.  Propinas sugeridas según estándares internacionales: para guía y chofer USD 2 – 4 por pasajero por día. Para maletero USD 1 por maleta y por cada servicio.</w:t>
      </w:r>
    </w:p>
    <w:p w14:paraId="53D6E590" w14:textId="77777777" w:rsidR="00BE4765" w:rsidRDefault="00BE4765" w:rsidP="00BE4765">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763197F5" w14:textId="77777777" w:rsidR="00BE4765" w:rsidRDefault="00BE4765" w:rsidP="00BE4765">
      <w:pPr>
        <w:spacing w:after="0" w:line="240" w:lineRule="auto"/>
        <w:jc w:val="both"/>
        <w:rPr>
          <w:rFonts w:ascii="Calibri" w:eastAsia="Calibri" w:hAnsi="Calibri" w:cs="Calibri"/>
          <w:color w:val="000000"/>
          <w:sz w:val="22"/>
          <w:szCs w:val="22"/>
        </w:rPr>
      </w:pPr>
    </w:p>
    <w:bookmarkEnd w:id="2"/>
    <w:p w14:paraId="679F7941" w14:textId="77777777" w:rsidR="00BE4765" w:rsidRDefault="00BE4765" w:rsidP="00BE4765">
      <w:pPr>
        <w:spacing w:after="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NOTA GENERAL</w:t>
      </w:r>
    </w:p>
    <w:p w14:paraId="27CEB8D1"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bookmarkStart w:id="3" w:name="_Hlk159316578"/>
      <w:r w:rsidRPr="004158AC">
        <w:rPr>
          <w:rFonts w:ascii="Calibri" w:eastAsia="Calibri" w:hAnsi="Calibri" w:cs="Calibri"/>
          <w:color w:val="000000"/>
          <w:sz w:val="22"/>
          <w:szCs w:val="22"/>
        </w:rPr>
        <w:t>Después de expedidos y pagados los tiquetes domésticos aéreos no podrán ser reembolsados, ni endosados, ni se podrá hacer cambio de fecha.</w:t>
      </w:r>
    </w:p>
    <w:p w14:paraId="40950317"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4158AC">
        <w:rPr>
          <w:rFonts w:ascii="Calibri" w:eastAsia="Calibri" w:hAnsi="Calibri" w:cs="Calibri"/>
          <w:color w:val="000000"/>
          <w:sz w:val="22"/>
          <w:szCs w:val="22"/>
        </w:rPr>
        <w:t>La tasa de aeropuerto y el recargo por combustible se calcularán nuevamente antes de emitir los tiquetes de vuelos internos.</w:t>
      </w:r>
    </w:p>
    <w:p w14:paraId="2FA4690A"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4158AC">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515E7CBF"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EA4F57">
        <w:rPr>
          <w:rFonts w:ascii="Calibri" w:eastAsia="Calibri" w:hAnsi="Calibri" w:cs="Calibri"/>
          <w:b/>
          <w:bCs/>
          <w:color w:val="000000"/>
          <w:sz w:val="22"/>
          <w:szCs w:val="22"/>
        </w:rPr>
        <w:t>ENVÍO DE EQUIPAJE</w:t>
      </w:r>
      <w:r w:rsidRPr="004158AC">
        <w:rPr>
          <w:rFonts w:ascii="Calibri" w:eastAsia="Calibri" w:hAnsi="Calibri" w:cs="Calibri"/>
          <w:color w:val="000000"/>
          <w:sz w:val="22"/>
          <w:szCs w:val="22"/>
        </w:rPr>
        <w:t xml:space="preserve">: Día 4: Maletas serán transportadas aparte en camión desde el hotel en Tokyo hasta el hotel en Kyoto. Entre los aeropuertos y los hoteles, las maletas serán transportadas en el maletero del vehículo. Básicamente sólo 1 maleta por persona está permitida (de tamaño normal / hasta 23kg). </w:t>
      </w:r>
    </w:p>
    <w:p w14:paraId="30E49C9B"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4158AC">
        <w:rPr>
          <w:rFonts w:ascii="Calibri" w:eastAsia="Calibri" w:hAnsi="Calibri" w:cs="Calibri"/>
          <w:color w:val="000000"/>
          <w:sz w:val="22"/>
          <w:szCs w:val="22"/>
          <w:highlight w:val="yellow"/>
        </w:rPr>
        <w:t>En caso de que no haya autobús para el aeropuerto debido al horario del vuelo de salida, si son muy temprano o muy tarde en la noche , los pasajeros tendrán que ir en taxi (por su cuenta) a la terminal de autobuses T-CAT desde donde salen con frecuencia Airport Limousine Bus</w:t>
      </w:r>
    </w:p>
    <w:p w14:paraId="4D58AB64"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4158AC">
        <w:rPr>
          <w:rFonts w:ascii="Calibri" w:eastAsia="Calibri" w:hAnsi="Calibri" w:cs="Calibri"/>
          <w:color w:val="000000"/>
          <w:sz w:val="22"/>
          <w:szCs w:val="22"/>
        </w:rPr>
        <w:t xml:space="preserve">En Japón los hoteles disponen de pocas habitaciones dobles (DBL, con 1 cama matrimonial). Por regla general, usamos habitaciones twin (TWIN, con 2 camas separadas). </w:t>
      </w:r>
      <w:r w:rsidRPr="00EA4F57">
        <w:rPr>
          <w:rFonts w:ascii="Calibri" w:eastAsia="Calibri" w:hAnsi="Calibri" w:cs="Calibri"/>
          <w:b/>
          <w:bCs/>
          <w:color w:val="000000"/>
          <w:sz w:val="22"/>
          <w:szCs w:val="22"/>
        </w:rPr>
        <w:t>Habitaciones DBL Matrimonial no están garantizadas</w:t>
      </w:r>
    </w:p>
    <w:p w14:paraId="5DB4074C"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4158AC">
        <w:rPr>
          <w:rFonts w:ascii="Calibri" w:eastAsia="Calibri" w:hAnsi="Calibri" w:cs="Calibri"/>
          <w:color w:val="000000"/>
          <w:sz w:val="22"/>
          <w:szCs w:val="22"/>
        </w:rPr>
        <w:lastRenderedPageBreak/>
        <w:t xml:space="preserve">En caso de que no haya disponibilidad en los hoteles mencionados, otros hoteles de la misma categoría podrían ser utilizados. </w:t>
      </w:r>
    </w:p>
    <w:p w14:paraId="5E88E4FF" w14:textId="77777777" w:rsidR="00EA4F57" w:rsidRPr="00EA4F57" w:rsidRDefault="00EA4F57" w:rsidP="00EA4F57">
      <w:pPr>
        <w:pStyle w:val="Prrafodelista"/>
        <w:numPr>
          <w:ilvl w:val="0"/>
          <w:numId w:val="6"/>
        </w:numPr>
        <w:jc w:val="both"/>
        <w:rPr>
          <w:rFonts w:ascii="Calibri" w:eastAsia="Calibri" w:hAnsi="Calibri" w:cs="Calibri"/>
          <w:b/>
          <w:bCs/>
          <w:color w:val="000000"/>
          <w:sz w:val="22"/>
          <w:szCs w:val="22"/>
          <w:lang w:val="es-CO"/>
        </w:rPr>
      </w:pPr>
      <w:r w:rsidRPr="00EA4F57">
        <w:rPr>
          <w:rFonts w:ascii="Calibri" w:eastAsia="Calibri" w:hAnsi="Calibri" w:cs="Calibri"/>
          <w:b/>
          <w:bCs/>
          <w:color w:val="000000"/>
          <w:sz w:val="22"/>
          <w:szCs w:val="22"/>
        </w:rPr>
        <w:t>En caso de que el barco y el teleférico no operen por lluvia o viento se reemplaza la visita en Hakone.</w:t>
      </w:r>
    </w:p>
    <w:p w14:paraId="44D98226" w14:textId="77777777" w:rsidR="00BE4765" w:rsidRDefault="00BE4765" w:rsidP="00BE4765">
      <w:pPr>
        <w:spacing w:after="0" w:line="240" w:lineRule="auto"/>
        <w:ind w:left="720"/>
        <w:jc w:val="both"/>
        <w:rPr>
          <w:rFonts w:ascii="Calibri" w:eastAsia="Calibri" w:hAnsi="Calibri" w:cs="Calibri"/>
          <w:color w:val="000000"/>
          <w:sz w:val="22"/>
          <w:szCs w:val="22"/>
        </w:rPr>
      </w:pPr>
    </w:p>
    <w:bookmarkEnd w:id="3"/>
    <w:p w14:paraId="4873FFA5" w14:textId="3D934C8E" w:rsidR="00BE4765" w:rsidRDefault="00BE4765" w:rsidP="00BE4765">
      <w:pPr>
        <w:spacing w:after="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 xml:space="preserve">HOTELES </w:t>
      </w:r>
      <w:r w:rsidR="00E9645F">
        <w:rPr>
          <w:rFonts w:ascii="Calibri" w:eastAsia="Calibri" w:hAnsi="Calibri" w:cs="Calibri"/>
          <w:b/>
          <w:color w:val="000000"/>
          <w:sz w:val="24"/>
          <w:szCs w:val="24"/>
        </w:rPr>
        <w:t xml:space="preserve">4* </w:t>
      </w:r>
      <w:r>
        <w:rPr>
          <w:rFonts w:ascii="Calibri" w:eastAsia="Calibri" w:hAnsi="Calibri" w:cs="Calibri"/>
          <w:b/>
          <w:color w:val="000000"/>
          <w:sz w:val="24"/>
          <w:szCs w:val="24"/>
        </w:rPr>
        <w:t>O SIMILARES</w:t>
      </w:r>
    </w:p>
    <w:p w14:paraId="25232BEB" w14:textId="2DEFFC35" w:rsidR="00BE4765" w:rsidRDefault="00BE4765" w:rsidP="00BE4765">
      <w:pPr>
        <w:numPr>
          <w:ilvl w:val="0"/>
          <w:numId w:val="1"/>
        </w:numPr>
        <w:spacing w:after="0" w:line="240" w:lineRule="auto"/>
        <w:jc w:val="both"/>
        <w:rPr>
          <w:rFonts w:ascii="Calibri" w:eastAsia="Calibri" w:hAnsi="Calibri" w:cs="Calibri"/>
          <w:color w:val="000000"/>
          <w:sz w:val="22"/>
          <w:szCs w:val="22"/>
          <w:lang w:val="en-US"/>
        </w:rPr>
      </w:pPr>
      <w:bookmarkStart w:id="4" w:name="_Hlk159316429"/>
      <w:r w:rsidRPr="001E64C2">
        <w:rPr>
          <w:rFonts w:ascii="Calibri" w:eastAsia="Calibri" w:hAnsi="Calibri" w:cs="Calibri"/>
          <w:b/>
          <w:bCs/>
          <w:color w:val="000000"/>
          <w:sz w:val="22"/>
          <w:szCs w:val="22"/>
          <w:lang w:val="en-US"/>
        </w:rPr>
        <w:t>TOKYO</w:t>
      </w:r>
      <w:r>
        <w:rPr>
          <w:rFonts w:ascii="Calibri" w:eastAsia="Calibri" w:hAnsi="Calibri" w:cs="Calibri"/>
          <w:color w:val="000000"/>
          <w:sz w:val="22"/>
          <w:szCs w:val="22"/>
          <w:lang w:val="en-US"/>
        </w:rPr>
        <w:t xml:space="preserve"> </w:t>
      </w:r>
      <w:r w:rsidR="001E64C2">
        <w:rPr>
          <w:rFonts w:ascii="Calibri" w:eastAsia="Calibri" w:hAnsi="Calibri" w:cs="Calibri"/>
          <w:color w:val="000000"/>
          <w:sz w:val="22"/>
          <w:szCs w:val="22"/>
          <w:lang w:val="en-US"/>
        </w:rPr>
        <w:t xml:space="preserve"> </w:t>
      </w:r>
      <w:r>
        <w:rPr>
          <w:rFonts w:ascii="Calibri" w:eastAsia="Calibri" w:hAnsi="Calibri" w:cs="Calibri"/>
          <w:color w:val="000000"/>
          <w:sz w:val="22"/>
          <w:szCs w:val="22"/>
          <w:lang w:val="en-US"/>
        </w:rPr>
        <w:t xml:space="preserve">New Otani Garden Tower Standard 4*. </w:t>
      </w:r>
    </w:p>
    <w:p w14:paraId="51589B14" w14:textId="38AB2472" w:rsidR="00BE4765" w:rsidRPr="0009151A" w:rsidRDefault="00BE4765" w:rsidP="00BE4765">
      <w:pPr>
        <w:numPr>
          <w:ilvl w:val="0"/>
          <w:numId w:val="1"/>
        </w:numPr>
        <w:spacing w:after="0" w:line="240" w:lineRule="auto"/>
        <w:jc w:val="both"/>
        <w:rPr>
          <w:rFonts w:ascii="Calibri" w:eastAsia="Calibri" w:hAnsi="Calibri" w:cs="Calibri"/>
          <w:color w:val="000000"/>
          <w:sz w:val="22"/>
          <w:szCs w:val="22"/>
          <w:lang w:val="en-US"/>
        </w:rPr>
      </w:pPr>
      <w:r w:rsidRPr="001E64C2">
        <w:rPr>
          <w:rFonts w:ascii="Calibri" w:eastAsia="Calibri" w:hAnsi="Calibri" w:cs="Calibri"/>
          <w:b/>
          <w:bCs/>
          <w:color w:val="000000"/>
          <w:sz w:val="22"/>
          <w:szCs w:val="22"/>
          <w:lang w:val="en-US"/>
        </w:rPr>
        <w:t>KYOTO</w:t>
      </w:r>
      <w:r w:rsidRPr="00B17755">
        <w:rPr>
          <w:rFonts w:ascii="Calibri" w:eastAsia="Calibri" w:hAnsi="Calibri" w:cs="Calibri"/>
          <w:color w:val="000000"/>
          <w:sz w:val="22"/>
          <w:szCs w:val="22"/>
          <w:lang w:val="en-US"/>
        </w:rPr>
        <w:t xml:space="preserve"> </w:t>
      </w:r>
      <w:r w:rsidRPr="00B17755">
        <w:rPr>
          <w:rFonts w:ascii="Calibri" w:eastAsia="Calibri" w:hAnsi="Calibri" w:cs="Calibri"/>
          <w:b/>
          <w:color w:val="000000"/>
          <w:sz w:val="22"/>
          <w:szCs w:val="22"/>
          <w:lang w:val="en-US"/>
        </w:rPr>
        <w:t xml:space="preserve"> </w:t>
      </w:r>
      <w:r w:rsidRPr="00B17755">
        <w:rPr>
          <w:rFonts w:ascii="Calibri" w:eastAsia="Calibri" w:hAnsi="Calibri" w:cs="Calibri"/>
          <w:color w:val="000000"/>
          <w:sz w:val="22"/>
          <w:szCs w:val="22"/>
          <w:lang w:val="en-US"/>
        </w:rPr>
        <w:t xml:space="preserve">Kyoto Tokyu Hotel Standard TWIN 4*. </w:t>
      </w:r>
    </w:p>
    <w:bookmarkEnd w:id="4"/>
    <w:p w14:paraId="6762BD66" w14:textId="77777777" w:rsidR="00BE4765" w:rsidRPr="0009151A" w:rsidRDefault="00BE4765" w:rsidP="00BE4765">
      <w:pPr>
        <w:spacing w:after="0" w:line="240" w:lineRule="auto"/>
        <w:jc w:val="both"/>
        <w:rPr>
          <w:rFonts w:ascii="Calibri" w:eastAsia="Calibri" w:hAnsi="Calibri" w:cs="Calibri"/>
          <w:color w:val="000000"/>
          <w:sz w:val="22"/>
          <w:szCs w:val="22"/>
          <w:lang w:val="en-US"/>
        </w:rPr>
      </w:pPr>
    </w:p>
    <w:p w14:paraId="76A3EA05" w14:textId="77777777" w:rsidR="003413C4" w:rsidRPr="0009151A" w:rsidRDefault="003413C4">
      <w:pPr>
        <w:rPr>
          <w:lang w:val="en-US"/>
        </w:rPr>
      </w:pPr>
    </w:p>
    <w:p w14:paraId="393214E0" w14:textId="77777777" w:rsidR="003413C4" w:rsidRPr="0009151A" w:rsidRDefault="003413C4">
      <w:pPr>
        <w:rPr>
          <w:lang w:val="en-US"/>
        </w:rPr>
      </w:pPr>
    </w:p>
    <w:p w14:paraId="2B5CC8FE" w14:textId="264178AF" w:rsidR="003413C4" w:rsidRPr="0009151A" w:rsidRDefault="003413C4">
      <w:pPr>
        <w:rPr>
          <w:lang w:val="en-US"/>
        </w:rPr>
      </w:pPr>
    </w:p>
    <w:sectPr w:rsidR="003413C4" w:rsidRPr="0009151A" w:rsidSect="006858E8">
      <w:headerReference w:type="even" r:id="rId8"/>
      <w:headerReference w:type="default" r:id="rId9"/>
      <w:footerReference w:type="even" r:id="rId10"/>
      <w:footerReference w:type="default" r:id="rId11"/>
      <w:headerReference w:type="first" r:id="rId12"/>
      <w:footerReference w:type="first" r:id="rId13"/>
      <w:pgSz w:w="12240" w:h="15840"/>
      <w:pgMar w:top="2410"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F4E3" w14:textId="77777777" w:rsidR="001A6939" w:rsidRDefault="001A6939" w:rsidP="007E0F2D">
      <w:pPr>
        <w:spacing w:after="0" w:line="240" w:lineRule="auto"/>
      </w:pPr>
      <w:r>
        <w:separator/>
      </w:r>
    </w:p>
  </w:endnote>
  <w:endnote w:type="continuationSeparator" w:id="0">
    <w:p w14:paraId="071BFA25" w14:textId="77777777" w:rsidR="001A6939" w:rsidRDefault="001A6939" w:rsidP="007E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89AF" w14:textId="77777777" w:rsidR="00D967B2" w:rsidRDefault="00D967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F965" w14:textId="77777777" w:rsidR="00D967B2" w:rsidRDefault="00D967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BEA4" w14:textId="77777777" w:rsidR="001A6939" w:rsidRDefault="001A6939" w:rsidP="007E0F2D">
      <w:pPr>
        <w:spacing w:after="0" w:line="240" w:lineRule="auto"/>
      </w:pPr>
      <w:r>
        <w:separator/>
      </w:r>
    </w:p>
  </w:footnote>
  <w:footnote w:type="continuationSeparator" w:id="0">
    <w:p w14:paraId="062BD365" w14:textId="77777777" w:rsidR="001A6939" w:rsidRDefault="001A6939" w:rsidP="007E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E3CB" w14:textId="77777777" w:rsidR="00D967B2" w:rsidRDefault="00D967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018CA63A" w:rsidR="007E0F2D" w:rsidRDefault="00D967B2">
    <w:pPr>
      <w:pStyle w:val="Encabezado"/>
    </w:pPr>
    <w:r>
      <w:rPr>
        <w:noProof/>
      </w:rPr>
      <mc:AlternateContent>
        <mc:Choice Requires="wps">
          <w:drawing>
            <wp:anchor distT="45720" distB="45720" distL="114300" distR="114300" simplePos="0" relativeHeight="251660288" behindDoc="0" locked="0" layoutInCell="1" allowOverlap="1" wp14:anchorId="0BD1AD28" wp14:editId="70E338A0">
              <wp:simplePos x="0" y="0"/>
              <wp:positionH relativeFrom="column">
                <wp:posOffset>723900</wp:posOffset>
              </wp:positionH>
              <wp:positionV relativeFrom="paragraph">
                <wp:posOffset>788670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0BB2E467" w14:textId="44F64D2C" w:rsidR="00D967B2" w:rsidRPr="00473610" w:rsidRDefault="00541AE2" w:rsidP="00D967B2">
                          <w:pPr>
                            <w:rPr>
                              <w:rFonts w:ascii="Calibri" w:hAnsi="Calibri" w:cs="Calibri"/>
                              <w:color w:val="808080" w:themeColor="background1" w:themeShade="80"/>
                              <w:sz w:val="16"/>
                              <w:szCs w:val="16"/>
                            </w:rPr>
                          </w:pPr>
                          <w:r w:rsidRPr="00541AE2">
                            <w:rPr>
                              <w:rFonts w:ascii="Calibri" w:hAnsi="Calibri" w:cs="Calibri"/>
                              <w:color w:val="808080" w:themeColor="background1" w:themeShade="80"/>
                              <w:sz w:val="16"/>
                              <w:szCs w:val="16"/>
                            </w:rPr>
                            <w:t xml:space="preserve">RNT: </w:t>
                          </w:r>
                          <w:r w:rsidR="00D967B2"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1AD28" id="_x0000_t202" coordsize="21600,21600" o:spt="202" path="m,l,21600r21600,l21600,xe">
              <v:stroke joinstyle="miter"/>
              <v:path gradientshapeok="t" o:connecttype="rect"/>
            </v:shapetype>
            <v:shape id="Cuadro de texto 2" o:spid="_x0000_s1026" type="#_x0000_t202" style="position:absolute;margin-left:57pt;margin-top:62.1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" stroked="f">
              <v:textbox>
                <w:txbxContent>
                  <w:p w14:paraId="0BB2E467" w14:textId="44F64D2C" w:rsidR="00D967B2" w:rsidRPr="00473610" w:rsidRDefault="00541AE2" w:rsidP="00D967B2">
                    <w:pPr>
                      <w:rPr>
                        <w:rFonts w:ascii="Calibri" w:hAnsi="Calibri" w:cs="Calibri"/>
                        <w:color w:val="808080" w:themeColor="background1" w:themeShade="80"/>
                        <w:sz w:val="16"/>
                        <w:szCs w:val="16"/>
                      </w:rPr>
                    </w:pPr>
                    <w:r w:rsidRPr="00541AE2">
                      <w:rPr>
                        <w:rFonts w:ascii="Calibri" w:hAnsi="Calibri" w:cs="Calibri"/>
                        <w:color w:val="808080" w:themeColor="background1" w:themeShade="80"/>
                        <w:sz w:val="16"/>
                        <w:szCs w:val="16"/>
                      </w:rPr>
                      <w:t xml:space="preserve">RNT: </w:t>
                    </w:r>
                    <w:r w:rsidR="00D967B2"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3166657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13E" w14:textId="77777777" w:rsidR="00D967B2" w:rsidRDefault="00D967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0E5B"/>
    <w:multiLevelType w:val="multilevel"/>
    <w:tmpl w:val="C6B0C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950790"/>
    <w:multiLevelType w:val="multilevel"/>
    <w:tmpl w:val="8542C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A10C9F"/>
    <w:multiLevelType w:val="multilevel"/>
    <w:tmpl w:val="D0FE5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4A07EB"/>
    <w:multiLevelType w:val="hybridMultilevel"/>
    <w:tmpl w:val="F9968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6E33738C"/>
    <w:multiLevelType w:val="multilevel"/>
    <w:tmpl w:val="155E1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4317069">
    <w:abstractNumId w:val="1"/>
  </w:num>
  <w:num w:numId="2" w16cid:durableId="1809087377">
    <w:abstractNumId w:val="2"/>
  </w:num>
  <w:num w:numId="3" w16cid:durableId="573859425">
    <w:abstractNumId w:val="5"/>
  </w:num>
  <w:num w:numId="4" w16cid:durableId="489836272">
    <w:abstractNumId w:val="0"/>
  </w:num>
  <w:num w:numId="5" w16cid:durableId="421488034">
    <w:abstractNumId w:val="4"/>
  </w:num>
  <w:num w:numId="6" w16cid:durableId="1752582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00AE3"/>
    <w:rsid w:val="00013F32"/>
    <w:rsid w:val="0006086E"/>
    <w:rsid w:val="0009151A"/>
    <w:rsid w:val="000E7EDC"/>
    <w:rsid w:val="001040D5"/>
    <w:rsid w:val="00123258"/>
    <w:rsid w:val="0012362A"/>
    <w:rsid w:val="00136611"/>
    <w:rsid w:val="001428CA"/>
    <w:rsid w:val="001A1D3B"/>
    <w:rsid w:val="001A6939"/>
    <w:rsid w:val="001B42B2"/>
    <w:rsid w:val="001B516E"/>
    <w:rsid w:val="001E64C2"/>
    <w:rsid w:val="001F3C75"/>
    <w:rsid w:val="002123C5"/>
    <w:rsid w:val="00215CB3"/>
    <w:rsid w:val="0022718C"/>
    <w:rsid w:val="00227725"/>
    <w:rsid w:val="00262A6B"/>
    <w:rsid w:val="002727E2"/>
    <w:rsid w:val="0029085D"/>
    <w:rsid w:val="00293279"/>
    <w:rsid w:val="002B2CAF"/>
    <w:rsid w:val="002D3EA5"/>
    <w:rsid w:val="003025FB"/>
    <w:rsid w:val="003413C4"/>
    <w:rsid w:val="00394C77"/>
    <w:rsid w:val="003A342B"/>
    <w:rsid w:val="003D3A7D"/>
    <w:rsid w:val="003D54F1"/>
    <w:rsid w:val="003D7E9E"/>
    <w:rsid w:val="004012E5"/>
    <w:rsid w:val="0040220A"/>
    <w:rsid w:val="004070C0"/>
    <w:rsid w:val="00441635"/>
    <w:rsid w:val="004425B0"/>
    <w:rsid w:val="004516EE"/>
    <w:rsid w:val="00463E16"/>
    <w:rsid w:val="00484DFB"/>
    <w:rsid w:val="0048535B"/>
    <w:rsid w:val="004C2695"/>
    <w:rsid w:val="004E2377"/>
    <w:rsid w:val="00500004"/>
    <w:rsid w:val="00507B2A"/>
    <w:rsid w:val="005112A7"/>
    <w:rsid w:val="00523042"/>
    <w:rsid w:val="005404C9"/>
    <w:rsid w:val="00541AE2"/>
    <w:rsid w:val="00557814"/>
    <w:rsid w:val="00567C3B"/>
    <w:rsid w:val="005850EC"/>
    <w:rsid w:val="00597D91"/>
    <w:rsid w:val="005A2BFE"/>
    <w:rsid w:val="005A4EBE"/>
    <w:rsid w:val="005A53E9"/>
    <w:rsid w:val="005A6C4C"/>
    <w:rsid w:val="005C4FDA"/>
    <w:rsid w:val="005E3D4F"/>
    <w:rsid w:val="005E7055"/>
    <w:rsid w:val="0061620A"/>
    <w:rsid w:val="00656CF1"/>
    <w:rsid w:val="006620B7"/>
    <w:rsid w:val="0067492A"/>
    <w:rsid w:val="0067549A"/>
    <w:rsid w:val="006858E8"/>
    <w:rsid w:val="00724E6C"/>
    <w:rsid w:val="00733386"/>
    <w:rsid w:val="0075298D"/>
    <w:rsid w:val="00755D2E"/>
    <w:rsid w:val="007A4F4F"/>
    <w:rsid w:val="007B614B"/>
    <w:rsid w:val="007C2AAB"/>
    <w:rsid w:val="007C6E3E"/>
    <w:rsid w:val="007D54A1"/>
    <w:rsid w:val="007E0F2D"/>
    <w:rsid w:val="007E5867"/>
    <w:rsid w:val="00804340"/>
    <w:rsid w:val="008151E7"/>
    <w:rsid w:val="00830C1D"/>
    <w:rsid w:val="00860BCE"/>
    <w:rsid w:val="00886909"/>
    <w:rsid w:val="008920C7"/>
    <w:rsid w:val="008F4DFA"/>
    <w:rsid w:val="008F7F41"/>
    <w:rsid w:val="00940DB3"/>
    <w:rsid w:val="00946780"/>
    <w:rsid w:val="009A05F9"/>
    <w:rsid w:val="009E2C40"/>
    <w:rsid w:val="009E7AA0"/>
    <w:rsid w:val="00A11EE0"/>
    <w:rsid w:val="00A164D6"/>
    <w:rsid w:val="00A324CC"/>
    <w:rsid w:val="00A65E22"/>
    <w:rsid w:val="00A70057"/>
    <w:rsid w:val="00A92CFD"/>
    <w:rsid w:val="00AA22F1"/>
    <w:rsid w:val="00AC469E"/>
    <w:rsid w:val="00AD05F3"/>
    <w:rsid w:val="00AD3C54"/>
    <w:rsid w:val="00AF49DC"/>
    <w:rsid w:val="00B0008A"/>
    <w:rsid w:val="00B17755"/>
    <w:rsid w:val="00B20290"/>
    <w:rsid w:val="00B40842"/>
    <w:rsid w:val="00B42F9F"/>
    <w:rsid w:val="00B4743D"/>
    <w:rsid w:val="00B62524"/>
    <w:rsid w:val="00B64CA4"/>
    <w:rsid w:val="00BB33F3"/>
    <w:rsid w:val="00BC26C3"/>
    <w:rsid w:val="00BE1AF4"/>
    <w:rsid w:val="00BE4765"/>
    <w:rsid w:val="00C55B7F"/>
    <w:rsid w:val="00C57B31"/>
    <w:rsid w:val="00C62F58"/>
    <w:rsid w:val="00C7503D"/>
    <w:rsid w:val="00C81594"/>
    <w:rsid w:val="00CD6853"/>
    <w:rsid w:val="00CF4953"/>
    <w:rsid w:val="00D129E8"/>
    <w:rsid w:val="00D22492"/>
    <w:rsid w:val="00D36CAF"/>
    <w:rsid w:val="00D6126A"/>
    <w:rsid w:val="00D67F73"/>
    <w:rsid w:val="00D8583A"/>
    <w:rsid w:val="00D967B2"/>
    <w:rsid w:val="00D97C25"/>
    <w:rsid w:val="00DA250C"/>
    <w:rsid w:val="00DB3BF4"/>
    <w:rsid w:val="00DD0625"/>
    <w:rsid w:val="00DD0F53"/>
    <w:rsid w:val="00DF6695"/>
    <w:rsid w:val="00E650A0"/>
    <w:rsid w:val="00E9645F"/>
    <w:rsid w:val="00EA4BAE"/>
    <w:rsid w:val="00EA4F57"/>
    <w:rsid w:val="00EE3602"/>
    <w:rsid w:val="00EF5A36"/>
    <w:rsid w:val="00F03EA6"/>
    <w:rsid w:val="00F1623E"/>
    <w:rsid w:val="00F30B0A"/>
    <w:rsid w:val="00F40333"/>
    <w:rsid w:val="00F4153A"/>
    <w:rsid w:val="00F5795A"/>
    <w:rsid w:val="00F6038E"/>
    <w:rsid w:val="00F774EA"/>
    <w:rsid w:val="00F97F71"/>
    <w:rsid w:val="00FB0FD8"/>
    <w:rsid w:val="00FF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65"/>
    <w:pPr>
      <w:spacing w:after="200" w:line="276" w:lineRule="auto"/>
    </w:pPr>
    <w:rPr>
      <w:rFonts w:ascii="Arial" w:eastAsia="Arial" w:hAnsi="Arial" w:cs="Arial"/>
      <w:kern w:val="0"/>
      <w:sz w:val="20"/>
      <w:szCs w:val="20"/>
      <w:lang w:val="es-CO"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B17755"/>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463E16"/>
    <w:rPr>
      <w:color w:val="0563C1" w:themeColor="hyperlink"/>
      <w:u w:val="single"/>
    </w:rPr>
  </w:style>
  <w:style w:type="character" w:styleId="Mencinsinresolver">
    <w:name w:val="Unresolved Mention"/>
    <w:basedOn w:val="Fuentedeprrafopredeter"/>
    <w:uiPriority w:val="99"/>
    <w:semiHidden/>
    <w:unhideWhenUsed/>
    <w:rsid w:val="00463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5</Pages>
  <Words>1790</Words>
  <Characters>9849</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OPE INFORMATICA</cp:lastModifiedBy>
  <cp:revision>228</cp:revision>
  <dcterms:created xsi:type="dcterms:W3CDTF">2025-04-30T16:40:00Z</dcterms:created>
  <dcterms:modified xsi:type="dcterms:W3CDTF">2025-11-24T21:32:00Z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2025-01-09T18:14:42Z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f249a8cd-8d09-4490-a1a3-6e7bc0817647</vt:lpwstr>
  </property>
  <property fmtid="{D5CDD505-2E9C-101B-9397-08002B2CF9AE}" pid="8" name="MSIP_Label_defa4170-0d19-0005-0004-bc88714345d2_ContentBits">
    <vt:lpwstr>0</vt:lpwstr>
  </property>
</Properties>
</file>